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3D92" w:rsidRPr="00924BB6" w:rsidRDefault="00D03D92" w:rsidP="00D03D92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03D92" w:rsidRPr="00924BB6" w:rsidRDefault="00D03D92" w:rsidP="00D03D92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опытно-экспериментальной работы по теме:</w:t>
      </w:r>
    </w:p>
    <w:p w:rsidR="00D03D92" w:rsidRPr="00924BB6" w:rsidRDefault="00D03D92" w:rsidP="00D03D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4BB6">
        <w:rPr>
          <w:rStyle w:val="a3"/>
          <w:rFonts w:ascii="Times New Roman" w:hAnsi="Times New Roman" w:cs="Times New Roman"/>
          <w:sz w:val="28"/>
          <w:szCs w:val="28"/>
          <w:u w:val="single"/>
        </w:rPr>
        <w:t>«</w:t>
      </w:r>
      <w:r w:rsidRPr="00924B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Использование подхода системной инженерии в средней школе</w:t>
      </w:r>
    </w:p>
    <w:p w:rsidR="00D01165" w:rsidRPr="00924BB6" w:rsidRDefault="00D03D92" w:rsidP="00D03D92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4B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как средство подготовки </w:t>
      </w:r>
      <w:proofErr w:type="gramStart"/>
      <w:r w:rsidRPr="00924B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Pr="00924B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 </w:t>
      </w:r>
      <w:r w:rsidR="005E066C" w:rsidRPr="00924BB6">
        <w:rPr>
          <w:rStyle w:val="a3"/>
          <w:rFonts w:ascii="Times New Roman" w:hAnsi="Times New Roman" w:cs="Times New Roman"/>
          <w:sz w:val="28"/>
          <w:szCs w:val="28"/>
          <w:u w:val="single"/>
        </w:rPr>
        <w:t>«</w:t>
      </w:r>
      <w:r w:rsidRPr="00924B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образованию в течение всей жизни»</w:t>
      </w:r>
    </w:p>
    <w:p w:rsidR="00D03D92" w:rsidRPr="00924BB6" w:rsidRDefault="00D03D92" w:rsidP="00D03D92">
      <w:pPr>
        <w:tabs>
          <w:tab w:val="left" w:pos="450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272BB" w:rsidRPr="00924BB6" w:rsidRDefault="00385BAB" w:rsidP="00044613">
      <w:pPr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идея проекта ОЭР, включая обоснование значимости для ра</w:t>
      </w: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вития системы образования Санкт-Петербурга</w:t>
      </w:r>
    </w:p>
    <w:p w:rsidR="002A10FC" w:rsidRPr="00924BB6" w:rsidRDefault="00497E68" w:rsidP="00497E6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Современная ситуация в системе общего образования характеризуется шир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комасштабными изменениями в его концептуальных установках, содержании, те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нологиях, видении роли в изменившемся мире</w:t>
      </w:r>
      <w:r w:rsidR="00AA3609" w:rsidRPr="00924BB6">
        <w:rPr>
          <w:rFonts w:ascii="Times New Roman" w:hAnsi="Times New Roman" w:cs="Times New Roman"/>
          <w:sz w:val="28"/>
          <w:szCs w:val="28"/>
          <w:lang w:eastAsia="ru-RU"/>
        </w:rPr>
        <w:t>, формирующихся инновационной экономике, образовательном обществе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 Принятие Федеральных государственных образовательных стандартов (ФГОС)  и процесс ступенчатого перехода на програ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мы нового поколения положили начало</w:t>
      </w:r>
      <w:r w:rsidR="005A606D" w:rsidRPr="00924BB6">
        <w:rPr>
          <w:rFonts w:ascii="Times New Roman" w:hAnsi="Times New Roman" w:cs="Times New Roman"/>
          <w:sz w:val="28"/>
          <w:szCs w:val="28"/>
          <w:lang w:eastAsia="ru-RU"/>
        </w:rPr>
        <w:t>, активизировали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многопланов</w:t>
      </w:r>
      <w:r w:rsidR="005A606D" w:rsidRPr="00924BB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опытно-экспериментальн</w:t>
      </w:r>
      <w:r w:rsidR="005A606D" w:rsidRPr="00924BB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5A606D" w:rsidRPr="00924B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C02CF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5A606D" w:rsidRPr="00924BB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7E68" w:rsidRPr="00924BB6" w:rsidRDefault="00497E68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идеологии системно –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173" w:rsidRPr="00924BB6">
        <w:rPr>
          <w:rFonts w:ascii="Times New Roman" w:hAnsi="Times New Roman" w:cs="Times New Roman"/>
          <w:sz w:val="28"/>
          <w:szCs w:val="28"/>
          <w:lang w:eastAsia="ru-RU"/>
        </w:rPr>
        <w:t>построения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497E68" w:rsidRPr="00924BB6" w:rsidRDefault="006C2AB5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создание, апробацию и применение инновационных средств и технологий</w:t>
      </w:r>
      <w:r w:rsidR="00AA360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диагностики, контроля и оценки образовательных результатов;</w:t>
      </w:r>
    </w:p>
    <w:p w:rsidR="006C2AB5" w:rsidRPr="00924BB6" w:rsidRDefault="006C2AB5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разработку и внедрение в управление школой, образовательным процессом с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тевых, информационно-коммуникационных технологий, инновационных мод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лей интеграции урочной, внеурочной работы, дополнительного образования.</w:t>
      </w:r>
    </w:p>
    <w:p w:rsidR="008C02CF" w:rsidRPr="00924BB6" w:rsidRDefault="008C02CF" w:rsidP="00497E6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Переход на новое поколение образовательных стандартов, принятие профе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сионального стандарта педагога, историко-культурного стандарта, других докуме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тов отчетливо обозначили тенденцию, многолетний тренд на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технологизацию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сийской школы, призванной, во-первых, сделать предсказуемым процесс формир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вания образовательных результатов; во-вторых, обеспеч</w:t>
      </w:r>
      <w:r w:rsidR="00A25A8D" w:rsidRPr="00924BB6">
        <w:rPr>
          <w:rFonts w:ascii="Times New Roman" w:hAnsi="Times New Roman" w:cs="Times New Roman"/>
          <w:sz w:val="28"/>
          <w:szCs w:val="28"/>
          <w:lang w:eastAsia="ru-RU"/>
        </w:rPr>
        <w:t>ить оптимизацию затрат на формирование такого результата; в-третьих, задействовать для достижения образ</w:t>
      </w:r>
      <w:r w:rsidR="00A25A8D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5A8D" w:rsidRPr="00924BB6">
        <w:rPr>
          <w:rFonts w:ascii="Times New Roman" w:hAnsi="Times New Roman" w:cs="Times New Roman"/>
          <w:sz w:val="28"/>
          <w:szCs w:val="28"/>
          <w:lang w:eastAsia="ru-RU"/>
        </w:rPr>
        <w:t>вательных результатов  весь потенциал образовательной организации, ближнего с</w:t>
      </w:r>
      <w:r w:rsidR="00A25A8D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5A8D" w:rsidRPr="00924BB6">
        <w:rPr>
          <w:rFonts w:ascii="Times New Roman" w:hAnsi="Times New Roman" w:cs="Times New Roman"/>
          <w:sz w:val="28"/>
          <w:szCs w:val="28"/>
          <w:lang w:eastAsia="ru-RU"/>
        </w:rPr>
        <w:t>циума, участников образовательных отношений, социальных партнеров.</w:t>
      </w:r>
      <w:proofErr w:type="gramEnd"/>
    </w:p>
    <w:p w:rsidR="00A25A8D" w:rsidRPr="00924BB6" w:rsidRDefault="00A25A8D" w:rsidP="00497E6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Опора на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технологизацию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школы, образовательного процесса, широкома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штабное применение различных стандартов на фоне перманентных новаций выдв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гают задачу поиска эффективных инструментов 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управления на уровне школы пр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цессами, изменениями, ресурсами, знаниями. В качестве такого инструмента и м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жет рассматриваться системный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D45B4" w:rsidRPr="00924BB6">
        <w:rPr>
          <w:rFonts w:ascii="Times New Roman" w:hAnsi="Times New Roman" w:cs="Times New Roman"/>
          <w:sz w:val="28"/>
          <w:szCs w:val="28"/>
          <w:lang w:eastAsia="ru-RU"/>
        </w:rPr>
        <w:t>ниринг, позволяющий</w:t>
      </w:r>
      <w:r w:rsidR="00B47330" w:rsidRPr="00924BB6">
        <w:rPr>
          <w:rFonts w:ascii="Times New Roman" w:hAnsi="Times New Roman" w:cs="Times New Roman"/>
          <w:sz w:val="28"/>
          <w:szCs w:val="28"/>
          <w:lang w:eastAsia="ru-RU"/>
        </w:rPr>
        <w:t>, с одной стороны, р</w:t>
      </w:r>
      <w:r w:rsidR="00B47330"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733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шать вышеперечисленный комплекс управленческих задач, а, с другой стороны, обеспечивать подготовку обучающихся к </w:t>
      </w:r>
      <w:r w:rsidR="00B47330" w:rsidRPr="00924BB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B47330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течение всей жизни».</w:t>
      </w:r>
    </w:p>
    <w:p w:rsidR="00E771A8" w:rsidRPr="00924BB6" w:rsidRDefault="00B47330" w:rsidP="00E771A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инжиниринга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, как технологии, основанной на системном, пр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ектном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процессном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>клиентоориентированном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подходах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к управлению,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системой процессов, формализации и документировании процедур, примене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нии идеи жизненного цикла для целей подготовки обучающихся к </w:t>
      </w:r>
      <w:r w:rsidR="00E771A8" w:rsidRPr="00924BB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771A8" w:rsidRPr="00924BB6">
        <w:rPr>
          <w:rFonts w:ascii="Times New Roman" w:hAnsi="Times New Roman" w:cs="Times New Roman"/>
          <w:sz w:val="28"/>
          <w:szCs w:val="28"/>
          <w:lang w:eastAsia="ru-RU"/>
        </w:rPr>
        <w:t>ние всей жизни» определяются тем, что он:</w:t>
      </w:r>
    </w:p>
    <w:p w:rsidR="00E771A8" w:rsidRPr="00924BB6" w:rsidRDefault="00E771A8" w:rsidP="00E771A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изменяет идеологию, традиционный уклад образовательного процесса, как 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носительно закрытой, изолированной системы со значительной автономией вход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щих в него элементов (</w:t>
      </w:r>
      <w:r w:rsidR="00D673BE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начальная, основная, старшая школа;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учителя, методические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объединения</w:t>
      </w:r>
      <w:r w:rsidR="00D673BE" w:rsidRPr="00924BB6">
        <w:rPr>
          <w:rFonts w:ascii="Times New Roman" w:hAnsi="Times New Roman" w:cs="Times New Roman"/>
          <w:sz w:val="28"/>
          <w:szCs w:val="28"/>
          <w:lang w:eastAsia="ru-RU"/>
        </w:rPr>
        <w:t>; образовательные области; виды деятельности – учебная, воспитател</w:t>
      </w:r>
      <w:r w:rsidR="00D673BE" w:rsidRPr="00924BB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673BE" w:rsidRPr="00924BB6">
        <w:rPr>
          <w:rFonts w:ascii="Times New Roman" w:hAnsi="Times New Roman" w:cs="Times New Roman"/>
          <w:sz w:val="28"/>
          <w:szCs w:val="28"/>
          <w:lang w:eastAsia="ru-RU"/>
        </w:rPr>
        <w:t>ная, методическая, дополнительное образование);</w:t>
      </w:r>
      <w:proofErr w:type="gramEnd"/>
    </w:p>
    <w:p w:rsidR="00E771A8" w:rsidRPr="00924BB6" w:rsidRDefault="00E771A8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включать обучающихся в различные виды учебной и внеурочной деятельности, направленные на получение новых интеллектуальных продуктов, решение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практикоориентированных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задач;</w:t>
      </w:r>
    </w:p>
    <w:p w:rsidR="00D673BE" w:rsidRPr="00924BB6" w:rsidRDefault="00D673BE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расширяет культурно – образовательное пространство, возможности для ре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лизации различных образовательных, культурных, социальных практик обуч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ющихся;</w:t>
      </w:r>
    </w:p>
    <w:p w:rsidR="00D673BE" w:rsidRPr="00924BB6" w:rsidRDefault="00D673BE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верифицируемость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основных параметров образованности обучающегося и выпускника школы по уровням н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прерывного образования;</w:t>
      </w:r>
    </w:p>
    <w:p w:rsidR="00D673BE" w:rsidRPr="00924BB6" w:rsidRDefault="00D673BE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условия для того, чтобы каждый обучающийся получил возможность превзойти минимальные требования к предметным,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C6F31" w:rsidRPr="00924BB6">
        <w:rPr>
          <w:rFonts w:ascii="Times New Roman" w:hAnsi="Times New Roman" w:cs="Times New Roman"/>
          <w:sz w:val="28"/>
          <w:szCs w:val="28"/>
          <w:lang w:eastAsia="ru-RU"/>
        </w:rPr>
        <w:t>личнос</w:t>
      </w:r>
      <w:r w:rsidR="003C6F31" w:rsidRPr="00924B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C6F31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ным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результатам, установленные ФГОС общего образования, сформировал акт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ализированную программу самообразования, продолжения образования с учетом личных потребностей, склонностей и предпочтений.</w:t>
      </w:r>
    </w:p>
    <w:p w:rsidR="0082077B" w:rsidRPr="00924BB6" w:rsidRDefault="001B0998" w:rsidP="0082077B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Вместе с тем, перед ФГОС общего образования стоят совершенно конкретные, ограниченные задачи, которые не предполагают разноплановую подготовку обуч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ющихся к </w:t>
      </w:r>
      <w:r w:rsidRPr="00924BB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течение всей жизни»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, подготовку к вызовам информац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онного общества (</w:t>
      </w:r>
      <w:r w:rsidR="00D61AAB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– общества)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аспектах знакомства с современными инновац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онными 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моделями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взрослых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D3A9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обучение; 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>проектное обуч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ние; </w:t>
      </w:r>
      <w:r w:rsidR="004D3A9B" w:rsidRPr="00924BB6">
        <w:rPr>
          <w:rFonts w:ascii="Times New Roman" w:hAnsi="Times New Roman" w:cs="Times New Roman"/>
          <w:sz w:val="28"/>
          <w:szCs w:val="28"/>
          <w:lang w:eastAsia="ru-RU"/>
        </w:rPr>
        <w:t>распределенное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(или сетевое)</w:t>
      </w:r>
      <w:r w:rsidR="004D3A9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обучение; 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мобильное обучение; </w:t>
      </w:r>
      <w:proofErr w:type="gramStart"/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встроенное об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чение и т.п.</w:t>
      </w:r>
      <w:r w:rsidR="00EC0D0C" w:rsidRPr="00924BB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системами взаимодействия в открытой образовательной среде</w:t>
      </w:r>
      <w:r w:rsidR="006E0FD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на о</w:t>
      </w:r>
      <w:r w:rsidR="006E0FDC"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E0FD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нове </w:t>
      </w:r>
      <w:r w:rsidR="006E0FDC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smart</w:t>
      </w:r>
      <w:r w:rsidR="006E0FDC" w:rsidRPr="00924BB6">
        <w:rPr>
          <w:rFonts w:ascii="Times New Roman" w:hAnsi="Times New Roman" w:cs="Times New Roman"/>
          <w:sz w:val="28"/>
          <w:szCs w:val="28"/>
          <w:lang w:eastAsia="ru-RU"/>
        </w:rPr>
        <w:t>-технологий, облачных вычислений и социального контента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(экосистема обучения; система управления контентом; система для взаимодействия сообществ; система удаленного сотрудничества; система интерактивного обучения; системы оперативного захвата и фиксации информации)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; построения и управления индив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дуальными образовательными траекториями на длительных циклах в период пр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фессионального использования;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освоение технологиями свободного выбора образ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вательного контента и конструирования учебных планов по принципу </w:t>
      </w:r>
      <w:r w:rsidR="00D61AAB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WYSIWYG</w:t>
      </w:r>
      <w:r w:rsidR="00D61AA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2621B" w:rsidRPr="00924BB6">
        <w:rPr>
          <w:rFonts w:ascii="Times New Roman" w:hAnsi="Times New Roman" w:cs="Times New Roman"/>
          <w:sz w:val="28"/>
          <w:szCs w:val="28"/>
          <w:lang w:eastAsia="ru-RU"/>
        </w:rPr>
        <w:t>создания мобильных рабочих кабинетов по обучению с наполнением их определ</w:t>
      </w:r>
      <w:r w:rsidR="0082621B" w:rsidRPr="00924B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2621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ющими информационными атрибутами; встраиванию в глобальное </w:t>
      </w:r>
      <w:r w:rsidR="004D3A9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сообщество </w:t>
      </w:r>
      <w:r w:rsidR="004D3A9B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="004D3A9B" w:rsidRPr="00924B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3A9B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обучения; использованию социального интеллекта на основе интернет – техн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логии и философии </w:t>
      </w:r>
      <w:r w:rsidR="00063885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2.0 (</w:t>
      </w:r>
      <w:proofErr w:type="spellStart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ноосорсинг</w:t>
      </w:r>
      <w:proofErr w:type="spellEnd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метаразум</w:t>
      </w:r>
      <w:proofErr w:type="spellEnd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, синергетический разум); и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пользованию открытых мировых образовательных ресурсов, социальных сетей;</w:t>
      </w:r>
      <w:proofErr w:type="gramEnd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лучению информационных услуг </w:t>
      </w:r>
      <w:proofErr w:type="gramStart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="0006388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6E0FD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центров.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Тем более, ФГОС, представляя собой некую обобщенную рамку, не учитывают в полной мере образовательный уклад, направленность образовательного процесса конкретной школы.</w:t>
      </w:r>
    </w:p>
    <w:p w:rsidR="00877D4D" w:rsidRPr="00924BB6" w:rsidRDefault="00877D4D" w:rsidP="00877D4D">
      <w:pPr>
        <w:tabs>
          <w:tab w:val="left" w:pos="45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924BB6">
        <w:rPr>
          <w:rFonts w:ascii="Times New Roman" w:hAnsi="Times New Roman" w:cs="Times New Roman"/>
          <w:i/>
          <w:sz w:val="28"/>
          <w:szCs w:val="28"/>
          <w:lang w:eastAsia="ru-RU"/>
        </w:rPr>
        <w:t>основная идея проекта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i/>
          <w:sz w:val="28"/>
          <w:szCs w:val="28"/>
          <w:lang w:eastAsia="ru-RU"/>
        </w:rPr>
        <w:t>ОЭР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разработке, апробации, применении технологии системного 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инжиниринга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общеобразовательной школы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реализующей концепцию углубленного естественнонаучного образования,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качественного изменения ее образовательной, инновационной, технологической, интеллектуальной и иных сред, перехода на системное управление  процессами, изменения позиционирования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школы в среде ее функционирования с тем, чтобы обеспечить новые возможности для формирования у обучающихся 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 </w:t>
      </w:r>
      <w:proofErr w:type="spellStart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ряда новых универсальных компетенций, в первую очередь, связанных с готовност</w:t>
      </w:r>
      <w:r w:rsidR="008D06F8" w:rsidRPr="00924BB6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 к </w:t>
      </w:r>
      <w:r w:rsidRPr="00924BB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течение всей жизни»</w:t>
      </w:r>
      <w:r w:rsidR="008D06F8" w:rsidRPr="00924BB6">
        <w:rPr>
          <w:rFonts w:ascii="Times New Roman" w:hAnsi="Times New Roman" w:cs="Times New Roman"/>
          <w:sz w:val="28"/>
          <w:szCs w:val="28"/>
          <w:lang w:eastAsia="ru-RU"/>
        </w:rPr>
        <w:t>, активной жизни в изменяющемся высокотехнологичном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и, одновременно, не безопасном</w:t>
      </w:r>
      <w:r w:rsidR="008D06F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мире.</w:t>
      </w:r>
    </w:p>
    <w:p w:rsidR="00877D4D" w:rsidRPr="00924BB6" w:rsidRDefault="00877D4D" w:rsidP="00877D4D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i/>
          <w:sz w:val="28"/>
          <w:szCs w:val="28"/>
          <w:lang w:eastAsia="ru-RU"/>
        </w:rPr>
        <w:t>Значимость реализации проекта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i/>
          <w:sz w:val="28"/>
          <w:szCs w:val="28"/>
          <w:lang w:eastAsia="ru-RU"/>
        </w:rPr>
        <w:t>ОЭР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системы образования Санкт-Петербурга заключается в том, что он позволит:</w:t>
      </w:r>
    </w:p>
    <w:p w:rsidR="008D06F8" w:rsidRPr="00924BB6" w:rsidRDefault="008D06F8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разработать, апробировать, внедрить базовую модель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ниринг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овой модели управления школой и безопасностью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процессом;</w:t>
      </w:r>
    </w:p>
    <w:p w:rsidR="008D06F8" w:rsidRPr="00924BB6" w:rsidRDefault="008D06F8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диссеминировать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наработанные инновационные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ниринговые практики, 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образования и самообразования участников образовательных отношений в обл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сти </w:t>
      </w:r>
      <w:proofErr w:type="spellStart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модели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безопасной школьной образовательной среды</w:t>
      </w:r>
      <w:proofErr w:type="gramStart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региональной образовательной системе;</w:t>
      </w:r>
    </w:p>
    <w:p w:rsidR="008D06F8" w:rsidRPr="00924BB6" w:rsidRDefault="008D06F8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создать возможности для повышения квалификации, обновления существу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щих и формирования новых компетенций педагогических работников на основе организации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практик, проведения проблемных, методологич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ских и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практикоориентированных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531173"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6F8" w:rsidRPr="00924BB6" w:rsidRDefault="00531173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повысить инновационную восприимчивость</w:t>
      </w:r>
      <w:r w:rsidR="00EC26A5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 системы образов</w:t>
      </w:r>
      <w:r w:rsidR="00EC26A5" w:rsidRPr="00924B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26A5" w:rsidRPr="00924BB6">
        <w:rPr>
          <w:rFonts w:ascii="Times New Roman" w:hAnsi="Times New Roman" w:cs="Times New Roman"/>
          <w:sz w:val="28"/>
          <w:szCs w:val="28"/>
          <w:lang w:eastAsia="ru-RU"/>
        </w:rPr>
        <w:t>ния, создать в ней дополнительный инновационный кластер.</w:t>
      </w:r>
    </w:p>
    <w:p w:rsidR="00385BAB" w:rsidRPr="00924BB6" w:rsidRDefault="00385BAB" w:rsidP="00385BA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BB6">
        <w:rPr>
          <w:rFonts w:ascii="Times New Roman" w:hAnsi="Times New Roman" w:cs="Times New Roman"/>
          <w:sz w:val="28"/>
          <w:szCs w:val="28"/>
          <w:u w:val="single"/>
        </w:rPr>
        <w:t>Актуальность ОЭР</w:t>
      </w:r>
    </w:p>
    <w:p w:rsidR="00E34D67" w:rsidRPr="00924BB6" w:rsidRDefault="00E34D67" w:rsidP="00E34D6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Актуальность темы определяется общемировыми тенденциями в развитии экономики</w:t>
      </w:r>
      <w:r w:rsidR="00CD258A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формированием ее нового технологического уклада, повышением </w:t>
      </w:r>
      <w:proofErr w:type="spellStart"/>
      <w:r w:rsidR="00CD258A" w:rsidRPr="00924BB6">
        <w:rPr>
          <w:rFonts w:ascii="Times New Roman" w:hAnsi="Times New Roman" w:cs="Times New Roman"/>
          <w:sz w:val="28"/>
          <w:szCs w:val="28"/>
          <w:lang w:eastAsia="ru-RU"/>
        </w:rPr>
        <w:t>наукоемкости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A1E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становлением информационного общества, </w:t>
      </w:r>
      <w:r w:rsidR="00CD258A" w:rsidRPr="00924BB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требуют от современного человека 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поддержания на достаточном уровня кондиций своего здоровья,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осознанного продолжения образования в течение </w:t>
      </w: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в области </w:t>
      </w:r>
      <w:proofErr w:type="spellStart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82077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для сохранения его востребованности и конкурентоспособности как специалиста на рынке труда. Важным фактором социально-экономического развития в постиндустриальном обществе является постоянно обновляемое знание, источником которого для современного</w:t>
      </w:r>
      <w:r w:rsidR="00535BE6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является образование.</w:t>
      </w:r>
    </w:p>
    <w:p w:rsidR="00535BE6" w:rsidRPr="00924BB6" w:rsidRDefault="00535BE6" w:rsidP="00535BE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интенсивный процесс прироста новых знаний, обновления технологий ведет к быстрой девальвации знаний специалистов, «полураспаду профессиональной компетентности». Это порождает тревогу, ощущение нестабильности и незащищенности человека перед лицом грядущих изменений, по сути, снижает его социальную защищенность и благополучие. </w:t>
      </w:r>
    </w:p>
    <w:p w:rsidR="00FA7DA8" w:rsidRPr="00924BB6" w:rsidRDefault="008305BD" w:rsidP="007D42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35BE6" w:rsidRPr="00924BB6">
        <w:rPr>
          <w:rFonts w:ascii="Times New Roman" w:hAnsi="Times New Roman" w:cs="Times New Roman"/>
          <w:sz w:val="28"/>
          <w:szCs w:val="28"/>
          <w:lang w:eastAsia="ru-RU"/>
        </w:rPr>
        <w:t>связи с этим</w:t>
      </w:r>
      <w:r w:rsidR="00E34D67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задачей общего образования становится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34D67" w:rsidRPr="00924BB6">
        <w:rPr>
          <w:rFonts w:ascii="Times New Roman" w:hAnsi="Times New Roman" w:cs="Times New Roman"/>
          <w:sz w:val="28"/>
          <w:szCs w:val="28"/>
          <w:lang w:eastAsia="ru-RU"/>
        </w:rPr>
        <w:t>побуждение человека к получению новых знаний, к "образованию в течение всей жизни"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, но и формирование необходимых для этого компетенций</w:t>
      </w:r>
      <w:r w:rsidR="009A355E" w:rsidRPr="00924BB6">
        <w:rPr>
          <w:rFonts w:ascii="Times New Roman" w:hAnsi="Times New Roman" w:cs="Times New Roman"/>
          <w:sz w:val="28"/>
          <w:szCs w:val="28"/>
          <w:lang w:eastAsia="ru-RU"/>
        </w:rPr>
        <w:t>, но и формирование соответствующей культуры здоровья.</w:t>
      </w:r>
      <w:r w:rsidR="00E34D67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Школа, </w:t>
      </w:r>
      <w:r w:rsidR="009A355E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 организованный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процесс, применяемые в нем формы и технологии учебной деятельности</w:t>
      </w:r>
      <w:r w:rsidR="008F020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априори должны основываться на этой доминанте</w:t>
      </w:r>
      <w:r w:rsidR="0007675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. Это позволит выпускникам по завершении общего образования иметь четкие образовательные стратегии и ориентиры, имплементировать формальные, неформальные и </w:t>
      </w:r>
      <w:proofErr w:type="spellStart"/>
      <w:r w:rsidR="00076758" w:rsidRPr="00924BB6">
        <w:rPr>
          <w:rFonts w:ascii="Times New Roman" w:hAnsi="Times New Roman" w:cs="Times New Roman"/>
          <w:sz w:val="28"/>
          <w:szCs w:val="28"/>
          <w:lang w:eastAsia="ru-RU"/>
        </w:rPr>
        <w:t>информальные</w:t>
      </w:r>
      <w:proofErr w:type="spellEnd"/>
      <w:r w:rsidR="0007675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программы в свою </w:t>
      </w:r>
      <w:r w:rsidR="00076758"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жизнедеятельность.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501" w:rsidRPr="00924BB6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большинство взрослого населения рассматривает обучение как вынужденную меру, обусловленную необходимостью проходить сертификацию, аттестацию и другие процедуры, без которых нельзя занимать ту или иную должность. </w:t>
      </w:r>
      <w:r w:rsidR="00464195" w:rsidRPr="00924BB6">
        <w:rPr>
          <w:rFonts w:ascii="Times New Roman" w:hAnsi="Times New Roman" w:cs="Times New Roman"/>
          <w:sz w:val="28"/>
          <w:szCs w:val="28"/>
        </w:rPr>
        <w:t xml:space="preserve">Непрерывное же образование по освоению и применению технологий </w:t>
      </w:r>
      <w:proofErr w:type="spellStart"/>
      <w:r w:rsidR="00464195" w:rsidRPr="00924B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64195" w:rsidRPr="00924BB6">
        <w:rPr>
          <w:rFonts w:ascii="Times New Roman" w:hAnsi="Times New Roman" w:cs="Times New Roman"/>
          <w:sz w:val="28"/>
          <w:szCs w:val="28"/>
        </w:rPr>
        <w:t xml:space="preserve">, как правило, вообще не рассматривается.  </w:t>
      </w:r>
      <w:r w:rsidR="00057501" w:rsidRPr="00924BB6">
        <w:rPr>
          <w:rFonts w:ascii="Times New Roman" w:hAnsi="Times New Roman" w:cs="Times New Roman"/>
          <w:sz w:val="28"/>
          <w:szCs w:val="28"/>
        </w:rPr>
        <w:t xml:space="preserve">Можно констатировать, что у большинства взрослого населения отсутствует готовность к продолжению образования «в течение всей жизни» </w:t>
      </w:r>
      <w:r w:rsidR="00464195" w:rsidRPr="00924BB6">
        <w:rPr>
          <w:rFonts w:ascii="Times New Roman" w:hAnsi="Times New Roman" w:cs="Times New Roman"/>
          <w:sz w:val="28"/>
          <w:szCs w:val="28"/>
        </w:rPr>
        <w:t xml:space="preserve">в том числе в области </w:t>
      </w:r>
      <w:proofErr w:type="spellStart"/>
      <w:r w:rsidR="00464195" w:rsidRPr="00924B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64195" w:rsidRPr="00924BB6">
        <w:rPr>
          <w:rFonts w:ascii="Times New Roman" w:hAnsi="Times New Roman" w:cs="Times New Roman"/>
          <w:sz w:val="28"/>
          <w:szCs w:val="28"/>
        </w:rPr>
        <w:t xml:space="preserve">, </w:t>
      </w:r>
      <w:r w:rsidR="00057501" w:rsidRPr="00924BB6">
        <w:rPr>
          <w:rFonts w:ascii="Times New Roman" w:hAnsi="Times New Roman" w:cs="Times New Roman"/>
          <w:sz w:val="28"/>
          <w:szCs w:val="28"/>
        </w:rPr>
        <w:t xml:space="preserve">как необходимому условию самосовершенствования и саморазвития (Н.В. </w:t>
      </w:r>
      <w:proofErr w:type="spellStart"/>
      <w:r w:rsidR="00057501" w:rsidRPr="00924BB6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057501" w:rsidRPr="00924BB6">
        <w:rPr>
          <w:rFonts w:ascii="Times New Roman" w:hAnsi="Times New Roman" w:cs="Times New Roman"/>
          <w:sz w:val="28"/>
          <w:szCs w:val="28"/>
        </w:rPr>
        <w:t xml:space="preserve"> и др., 20</w:t>
      </w:r>
      <w:r w:rsidR="007D42BE" w:rsidRPr="00924BB6">
        <w:rPr>
          <w:rFonts w:ascii="Times New Roman" w:hAnsi="Times New Roman" w:cs="Times New Roman"/>
          <w:sz w:val="28"/>
          <w:szCs w:val="28"/>
        </w:rPr>
        <w:t>0</w:t>
      </w:r>
      <w:r w:rsidR="00057501" w:rsidRPr="00924BB6">
        <w:rPr>
          <w:rFonts w:ascii="Times New Roman" w:hAnsi="Times New Roman" w:cs="Times New Roman"/>
          <w:sz w:val="28"/>
          <w:szCs w:val="28"/>
        </w:rPr>
        <w:t>4).</w:t>
      </w:r>
    </w:p>
    <w:p w:rsidR="008B3829" w:rsidRPr="00924BB6" w:rsidRDefault="00057501" w:rsidP="008B382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Указанная проблема </w:t>
      </w:r>
      <w:r w:rsidR="00E34D67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обусл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="00E34D67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вливает необходимость ориентации современной школы на формирование у обучающихся позиции субъекта образования, </w:t>
      </w:r>
      <w:r w:rsidR="00447FA1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культуры здоровья, </w:t>
      </w:r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формирования у 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них</w:t>
      </w:r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готовности к саморазвитию и непрерывному образ</w:t>
      </w:r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ванию</w:t>
      </w:r>
      <w:r w:rsidR="00AA1EE4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встраиванию в </w:t>
      </w:r>
      <w:r w:rsidR="00FC0F94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открытую образовательную среду, использованию ресурсов открытых мировых образовательных ресурсов, образовательных и информационных возможностей социальных сетей</w:t>
      </w:r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DD7F35" w:rsidRPr="0092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 случайно ФГОС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начального общего образов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(п.9), 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основн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го общего образования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(п.18.2.1.), 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>среднего общего образования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(п. 18.2.1)</w:t>
      </w:r>
      <w:r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ставит перед педагогами задачи формирования на протяжении</w:t>
      </w:r>
      <w:r w:rsidR="00076758"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11-летнего цикла 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обучения универсальных учебных действий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для последующего их использ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вания </w:t>
      </w:r>
      <w:r w:rsidR="00076758"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</w:t>
      </w:r>
      <w:r w:rsidR="00076758"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ю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щ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мися в учебной, познавательной и социальной практик</w:t>
      </w:r>
      <w:r w:rsidR="00076758"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ах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r w:rsidR="00DD7F35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4BB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развития способности к саморазвитию и самосовершенствованию за пределами обучения в школе.</w:t>
      </w:r>
      <w:proofErr w:type="gramEnd"/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Это предполагает изменение ролей </w:t>
      </w:r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>всех участников образовательных отн</w:t>
      </w:r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шений: администрация школы обеспечивает безопасные условия образовательной деятельности и реализацию оздоровительных программ, 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основных участников обр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зовательного процесса: 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</w:rPr>
        <w:t>педагоги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организу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proofErr w:type="spellStart"/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>валеологически</w:t>
      </w:r>
      <w:proofErr w:type="spellEnd"/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целесообразную 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де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тельность 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</w:rPr>
        <w:t>обучающихся, осуществляет навигацию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в инновационной образовател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ной среде; 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</w:t>
      </w:r>
      <w:r w:rsidR="00076758" w:rsidRPr="00924BB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т  поиск, выбор, анализ, систематизацию и презентацию информации</w:t>
      </w:r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, родители вовлекаются в процессы </w:t>
      </w:r>
      <w:proofErr w:type="spellStart"/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="00447FA1" w:rsidRPr="00924BB6">
        <w:rPr>
          <w:rFonts w:ascii="Times New Roman" w:hAnsi="Times New Roman" w:cs="Times New Roman"/>
          <w:color w:val="auto"/>
          <w:sz w:val="28"/>
          <w:szCs w:val="28"/>
        </w:rPr>
        <w:t>, участвуют в формировании у детей навыков безопасного поведения и организации самообразования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. В результате обеспечивается новое качество образов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ния и новый образова</w:t>
      </w:r>
      <w:r w:rsidR="00142F81" w:rsidRPr="00924BB6">
        <w:rPr>
          <w:rFonts w:ascii="Times New Roman" w:hAnsi="Times New Roman" w:cs="Times New Roman"/>
          <w:color w:val="auto"/>
          <w:sz w:val="28"/>
          <w:szCs w:val="28"/>
        </w:rPr>
        <w:t xml:space="preserve">тельный 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резул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8B3829" w:rsidRPr="00924BB6">
        <w:rPr>
          <w:rFonts w:ascii="Times New Roman" w:hAnsi="Times New Roman" w:cs="Times New Roman"/>
          <w:color w:val="auto"/>
          <w:sz w:val="28"/>
          <w:szCs w:val="28"/>
        </w:rPr>
        <w:t>тат.</w:t>
      </w:r>
    </w:p>
    <w:p w:rsidR="00057501" w:rsidRPr="00924BB6" w:rsidRDefault="00057501" w:rsidP="00057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>В конечном счете</w:t>
      </w:r>
      <w:r w:rsidR="007D42BE" w:rsidRPr="00924BB6">
        <w:rPr>
          <w:rFonts w:ascii="Times New Roman" w:hAnsi="Times New Roman" w:cs="Times New Roman"/>
          <w:sz w:val="28"/>
          <w:szCs w:val="28"/>
        </w:rPr>
        <w:t>,</w:t>
      </w:r>
      <w:r w:rsidRPr="00924BB6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142F81" w:rsidRPr="00924BB6">
        <w:rPr>
          <w:rFonts w:ascii="Times New Roman" w:hAnsi="Times New Roman" w:cs="Times New Roman"/>
          <w:sz w:val="28"/>
          <w:szCs w:val="28"/>
        </w:rPr>
        <w:t>персонифицированные</w:t>
      </w:r>
      <w:r w:rsidR="00E67640" w:rsidRPr="00924BB6">
        <w:rPr>
          <w:rFonts w:ascii="Times New Roman" w:hAnsi="Times New Roman" w:cs="Times New Roman"/>
          <w:sz w:val="28"/>
          <w:szCs w:val="28"/>
        </w:rPr>
        <w:t>, уникальные</w:t>
      </w:r>
      <w:r w:rsidR="00142F81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E67640" w:rsidRPr="00924BB6">
        <w:rPr>
          <w:rFonts w:ascii="Times New Roman" w:hAnsi="Times New Roman" w:cs="Times New Roman"/>
          <w:sz w:val="28"/>
          <w:szCs w:val="28"/>
        </w:rPr>
        <w:t xml:space="preserve">свойства личности </w:t>
      </w:r>
      <w:r w:rsidRPr="00924BB6">
        <w:rPr>
          <w:rFonts w:ascii="Times New Roman" w:hAnsi="Times New Roman" w:cs="Times New Roman"/>
          <w:sz w:val="28"/>
          <w:szCs w:val="28"/>
        </w:rPr>
        <w:t xml:space="preserve">выпускника средней школы, которые ФГОС определяет как </w:t>
      </w:r>
      <w:proofErr w:type="spellStart"/>
      <w:r w:rsidR="00E67640" w:rsidRPr="00924B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67640" w:rsidRPr="00924BB6">
        <w:rPr>
          <w:rFonts w:ascii="Times New Roman" w:hAnsi="Times New Roman" w:cs="Times New Roman"/>
          <w:sz w:val="28"/>
          <w:szCs w:val="28"/>
        </w:rPr>
        <w:t xml:space="preserve"> и</w:t>
      </w:r>
      <w:r w:rsidRPr="00924BB6">
        <w:rPr>
          <w:rFonts w:ascii="Times New Roman" w:hAnsi="Times New Roman" w:cs="Times New Roman"/>
          <w:sz w:val="28"/>
          <w:szCs w:val="28"/>
        </w:rPr>
        <w:t xml:space="preserve"> личностные результаты образования</w:t>
      </w:r>
      <w:r w:rsidR="00E67640" w:rsidRPr="00924BB6">
        <w:rPr>
          <w:rFonts w:ascii="Times New Roman" w:hAnsi="Times New Roman" w:cs="Times New Roman"/>
          <w:sz w:val="28"/>
          <w:szCs w:val="28"/>
        </w:rPr>
        <w:t>. В числе таких свойств – результатов</w:t>
      </w:r>
      <w:r w:rsidR="00E67640" w:rsidRPr="00924BB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01" w:rsidRPr="00924BB6" w:rsidRDefault="00057501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культурном мире;</w:t>
      </w:r>
    </w:p>
    <w:p w:rsidR="00057501" w:rsidRPr="00924BB6" w:rsidRDefault="00057501" w:rsidP="00372BC6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r w:rsidR="00372BC6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основ культуры здоровья;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самостоятельной, творческой </w:t>
      </w:r>
      <w:proofErr w:type="spellStart"/>
      <w:r w:rsidR="00372BC6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здоровьесозидающей</w:t>
      </w:r>
      <w:proofErr w:type="spellEnd"/>
      <w:r w:rsidR="00372BC6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и ответственной деятельности;</w:t>
      </w:r>
    </w:p>
    <w:p w:rsidR="00057501" w:rsidRPr="00924BB6" w:rsidRDefault="00057501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собность вести диалог с другими людьми, достигать в нем взаимопонимания,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находить общие цели и сотрудничать для их достижения;</w:t>
      </w:r>
    </w:p>
    <w:p w:rsidR="00057501" w:rsidRPr="00924BB6" w:rsidRDefault="00057501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и др.</w:t>
      </w:r>
    </w:p>
    <w:p w:rsidR="000F01D8" w:rsidRPr="00924BB6" w:rsidRDefault="00E67640" w:rsidP="006D38ED">
      <w:pPr>
        <w:pStyle w:val="ae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</w:rPr>
        <w:t>Для достижения таких результатов в традиционном укладе школы, моделях организации образовательного процесса в ближайшее время должны произойти если не революционные, то кардинальные изменения</w:t>
      </w:r>
      <w:r w:rsidR="006D38ED" w:rsidRPr="00924BB6">
        <w:rPr>
          <w:rFonts w:ascii="Times New Roman" w:hAnsi="Times New Roman" w:cs="Times New Roman"/>
          <w:sz w:val="28"/>
          <w:szCs w:val="28"/>
        </w:rPr>
        <w:t xml:space="preserve">, должны быть приняты инновационные решения по целому ряду направлений. </w:t>
      </w:r>
    </w:p>
    <w:p w:rsidR="00535BE6" w:rsidRPr="00924BB6" w:rsidRDefault="00535BE6" w:rsidP="00E34D6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Таким образом, попытка средней школы найти вектор</w:t>
      </w:r>
      <w:r w:rsidR="002B4D33" w:rsidRPr="00924BB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2B4D33" w:rsidRPr="00924BB6">
        <w:rPr>
          <w:rFonts w:ascii="Times New Roman" w:hAnsi="Times New Roman" w:cs="Times New Roman"/>
          <w:sz w:val="28"/>
          <w:szCs w:val="28"/>
          <w:lang w:eastAsia="ru-RU"/>
        </w:rPr>
        <w:t>тратегического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развития, определить </w:t>
      </w:r>
      <w:r w:rsidR="002B4D33" w:rsidRPr="00924BB6">
        <w:rPr>
          <w:rFonts w:ascii="Times New Roman" w:hAnsi="Times New Roman" w:cs="Times New Roman"/>
          <w:sz w:val="28"/>
          <w:szCs w:val="28"/>
          <w:lang w:eastAsia="ru-RU"/>
        </w:rPr>
        <w:t>точки своего роста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успешной, если она 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>в числе системных инноваций определит для себя</w:t>
      </w:r>
      <w:r w:rsidR="00A61D98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A61D98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>ниринговые технологии, обладающие значительным потенциалом для</w:t>
      </w:r>
      <w:r w:rsidR="00576AB2"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обучающихся к </w:t>
      </w:r>
      <w:r w:rsidR="00576AB2" w:rsidRPr="00924BB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576AB2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течение всей жизни».</w:t>
      </w:r>
      <w:r w:rsidR="002B4D33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</w:t>
      </w:r>
      <w:r w:rsidR="00A61D98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 большой вероятностью может быть получен некий мультипликативный эффект изменения качества школы, качества учительского корпуса, </w:t>
      </w:r>
      <w:r w:rsidR="00415133" w:rsidRPr="00924BB6">
        <w:rPr>
          <w:rFonts w:ascii="Times New Roman" w:hAnsi="Times New Roman" w:cs="Times New Roman"/>
          <w:sz w:val="28"/>
          <w:szCs w:val="28"/>
          <w:lang w:eastAsia="ru-RU"/>
        </w:rPr>
        <w:t>формирования готовности выпускников к активной жизнедеятельности, что во многом обеспечивает новое качество жизни.</w:t>
      </w:r>
    </w:p>
    <w:p w:rsidR="00385BAB" w:rsidRPr="00924BB6" w:rsidRDefault="00576AB2" w:rsidP="00AA1586">
      <w:pPr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BAB" w:rsidRPr="00924BB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Основания для проведения ОЭР</w:t>
      </w:r>
    </w:p>
    <w:p w:rsidR="00714EC8" w:rsidRPr="00924BB6" w:rsidRDefault="00044613" w:rsidP="00E72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BB6">
        <w:rPr>
          <w:rFonts w:ascii="Times New Roman" w:hAnsi="Times New Roman" w:cs="Times New Roman"/>
          <w:sz w:val="28"/>
          <w:szCs w:val="28"/>
        </w:rPr>
        <w:t xml:space="preserve">Проведение исследований и опытно-экспериментальной работы по заявленной теме предполагает опору на методологию </w:t>
      </w:r>
      <w:r w:rsidR="00E72096" w:rsidRPr="00924BB6">
        <w:rPr>
          <w:rFonts w:ascii="Times New Roman" w:hAnsi="Times New Roman" w:cs="Times New Roman"/>
          <w:sz w:val="28"/>
          <w:szCs w:val="28"/>
        </w:rPr>
        <w:t xml:space="preserve">системного подхода (Б. Боэм, М.К. </w:t>
      </w:r>
      <w:proofErr w:type="spellStart"/>
      <w:r w:rsidR="00E72096" w:rsidRPr="00924BB6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E72096" w:rsidRPr="00924B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72096" w:rsidRPr="00924BB6">
        <w:rPr>
          <w:rFonts w:ascii="Times New Roman" w:hAnsi="Times New Roman" w:cs="Times New Roman"/>
          <w:sz w:val="28"/>
          <w:szCs w:val="28"/>
        </w:rPr>
        <w:t>Хитчинс</w:t>
      </w:r>
      <w:proofErr w:type="spellEnd"/>
      <w:r w:rsidR="00E72096" w:rsidRPr="00924BB6">
        <w:rPr>
          <w:rFonts w:ascii="Times New Roman" w:hAnsi="Times New Roman" w:cs="Times New Roman"/>
          <w:sz w:val="28"/>
          <w:szCs w:val="28"/>
        </w:rPr>
        <w:t>, Г.П. Щедровицкий и др.)</w:t>
      </w:r>
      <w:r w:rsidR="00714EC8" w:rsidRPr="00924BB6">
        <w:rPr>
          <w:rFonts w:ascii="Times New Roman" w:hAnsi="Times New Roman" w:cs="Times New Roman"/>
          <w:sz w:val="28"/>
          <w:szCs w:val="28"/>
        </w:rPr>
        <w:t>, концептуальные положения непрерывного образования</w:t>
      </w:r>
      <w:r w:rsidRPr="00924BB6">
        <w:rPr>
          <w:rFonts w:ascii="Times New Roman" w:hAnsi="Times New Roman" w:cs="Times New Roman"/>
          <w:sz w:val="28"/>
          <w:szCs w:val="28"/>
        </w:rPr>
        <w:t>, образования взрослых</w:t>
      </w:r>
      <w:r w:rsidR="00714EC8" w:rsidRPr="00924BB6">
        <w:rPr>
          <w:rFonts w:ascii="Times New Roman" w:hAnsi="Times New Roman" w:cs="Times New Roman"/>
          <w:sz w:val="28"/>
          <w:szCs w:val="28"/>
        </w:rPr>
        <w:t xml:space="preserve"> (С.И. Змеев, Ю.Н. </w:t>
      </w:r>
      <w:proofErr w:type="spellStart"/>
      <w:r w:rsidR="00714EC8" w:rsidRPr="00924BB6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="00714EC8" w:rsidRPr="00924BB6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="00714EC8" w:rsidRPr="00924BB6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="00714EC8" w:rsidRPr="00924BB6">
        <w:rPr>
          <w:rFonts w:ascii="Times New Roman" w:hAnsi="Times New Roman" w:cs="Times New Roman"/>
          <w:sz w:val="28"/>
          <w:szCs w:val="28"/>
        </w:rPr>
        <w:t xml:space="preserve">, И.А. Колесникова, А.И. </w:t>
      </w:r>
      <w:proofErr w:type="spellStart"/>
      <w:r w:rsidR="00714EC8" w:rsidRPr="00924BB6">
        <w:rPr>
          <w:rFonts w:ascii="Times New Roman" w:hAnsi="Times New Roman" w:cs="Times New Roman"/>
          <w:sz w:val="28"/>
          <w:szCs w:val="28"/>
        </w:rPr>
        <w:t>Кукуев</w:t>
      </w:r>
      <w:proofErr w:type="spellEnd"/>
      <w:r w:rsidR="00714EC8" w:rsidRPr="00924BB6"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924BB6">
        <w:rPr>
          <w:rFonts w:ascii="Times New Roman" w:hAnsi="Times New Roman" w:cs="Times New Roman"/>
          <w:sz w:val="28"/>
          <w:szCs w:val="28"/>
        </w:rPr>
        <w:t>результаты проведенных исследований и публикации по вопросу</w:t>
      </w:r>
      <w:r w:rsidR="00714EC8" w:rsidRPr="00924BB6">
        <w:rPr>
          <w:rFonts w:ascii="Times New Roman" w:hAnsi="Times New Roman" w:cs="Times New Roman"/>
          <w:sz w:val="28"/>
          <w:szCs w:val="28"/>
        </w:rPr>
        <w:t xml:space="preserve"> формирования готовности у школьников</w:t>
      </w:r>
      <w:proofErr w:type="gramEnd"/>
      <w:r w:rsidR="00714EC8" w:rsidRPr="00924BB6">
        <w:rPr>
          <w:rFonts w:ascii="Times New Roman" w:hAnsi="Times New Roman" w:cs="Times New Roman"/>
          <w:sz w:val="28"/>
          <w:szCs w:val="28"/>
        </w:rPr>
        <w:t xml:space="preserve"> к продолжению «образования в течение жизни» (Е.В. Игнатович, Н.А. Кондратенко, Н.Ю. Степанова, Т.С. </w:t>
      </w:r>
      <w:proofErr w:type="spellStart"/>
      <w:r w:rsidR="00714EC8" w:rsidRPr="00924BB6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="00714EC8" w:rsidRPr="00924BB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01796" w:rsidRPr="00924BB6" w:rsidRDefault="00301796" w:rsidP="0030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 xml:space="preserve">Исследование феномена непрерывного образования зарубежными и отечественными учеными </w:t>
      </w:r>
      <w:r w:rsidR="0070586D" w:rsidRPr="00924BB6">
        <w:rPr>
          <w:rFonts w:ascii="Times New Roman" w:hAnsi="Times New Roman" w:cs="Times New Roman"/>
          <w:sz w:val="28"/>
          <w:szCs w:val="28"/>
        </w:rPr>
        <w:t>показывают</w:t>
      </w:r>
      <w:r w:rsidRPr="00924BB6">
        <w:rPr>
          <w:rFonts w:ascii="Times New Roman" w:hAnsi="Times New Roman" w:cs="Times New Roman"/>
          <w:sz w:val="28"/>
          <w:szCs w:val="28"/>
        </w:rPr>
        <w:t xml:space="preserve"> его значимую роль</w:t>
      </w:r>
      <w:r w:rsidR="0070586D" w:rsidRPr="00924BB6">
        <w:rPr>
          <w:rFonts w:ascii="Times New Roman" w:hAnsi="Times New Roman" w:cs="Times New Roman"/>
          <w:sz w:val="28"/>
          <w:szCs w:val="28"/>
        </w:rPr>
        <w:t xml:space="preserve"> в формировании и развитии человеческого капитала 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70586D" w:rsidRPr="00924BB6">
        <w:rPr>
          <w:rFonts w:ascii="Times New Roman" w:hAnsi="Times New Roman" w:cs="Times New Roman"/>
          <w:sz w:val="28"/>
          <w:szCs w:val="28"/>
        </w:rPr>
        <w:t>посредством</w:t>
      </w:r>
      <w:r w:rsidRPr="00924BB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0586D" w:rsidRPr="00924BB6">
        <w:rPr>
          <w:rFonts w:ascii="Times New Roman" w:hAnsi="Times New Roman" w:cs="Times New Roman"/>
          <w:sz w:val="28"/>
          <w:szCs w:val="28"/>
        </w:rPr>
        <w:t>и</w:t>
      </w:r>
      <w:r w:rsidRPr="00924BB6">
        <w:rPr>
          <w:rFonts w:ascii="Times New Roman" w:hAnsi="Times New Roman" w:cs="Times New Roman"/>
          <w:sz w:val="28"/>
          <w:szCs w:val="28"/>
        </w:rPr>
        <w:t xml:space="preserve"> развивающей, компенсирующей, адаптивной, </w:t>
      </w:r>
      <w:proofErr w:type="spellStart"/>
      <w:r w:rsidR="00874D2A" w:rsidRPr="00924BB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874D2A" w:rsidRPr="00924BB6">
        <w:rPr>
          <w:rFonts w:ascii="Times New Roman" w:hAnsi="Times New Roman" w:cs="Times New Roman"/>
          <w:sz w:val="28"/>
          <w:szCs w:val="28"/>
        </w:rPr>
        <w:t xml:space="preserve">, </w:t>
      </w:r>
      <w:r w:rsidRPr="00924BB6">
        <w:rPr>
          <w:rFonts w:ascii="Times New Roman" w:hAnsi="Times New Roman" w:cs="Times New Roman"/>
          <w:sz w:val="28"/>
          <w:szCs w:val="28"/>
        </w:rPr>
        <w:t>интегрирующей и др</w:t>
      </w:r>
      <w:r w:rsidR="0070586D" w:rsidRPr="00924BB6">
        <w:rPr>
          <w:rFonts w:ascii="Times New Roman" w:hAnsi="Times New Roman" w:cs="Times New Roman"/>
          <w:sz w:val="28"/>
          <w:szCs w:val="28"/>
        </w:rPr>
        <w:t>угих функций</w:t>
      </w:r>
      <w:r w:rsidR="00BF4869" w:rsidRPr="00924BB6">
        <w:rPr>
          <w:rFonts w:ascii="Times New Roman" w:hAnsi="Times New Roman" w:cs="Times New Roman"/>
          <w:sz w:val="28"/>
          <w:szCs w:val="28"/>
        </w:rPr>
        <w:t>.</w:t>
      </w:r>
    </w:p>
    <w:p w:rsidR="00301796" w:rsidRPr="00924BB6" w:rsidRDefault="00BF4869" w:rsidP="0030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>При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 всем многообразии форм «обучения в течение жизни» можно условно выделить три </w:t>
      </w:r>
      <w:r w:rsidRPr="00924BB6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24BB6">
        <w:rPr>
          <w:rFonts w:ascii="Times New Roman" w:hAnsi="Times New Roman" w:cs="Times New Roman"/>
          <w:sz w:val="28"/>
          <w:szCs w:val="28"/>
        </w:rPr>
        <w:t>ее реализации</w:t>
      </w:r>
      <w:r w:rsidR="00301796" w:rsidRPr="00924BB6">
        <w:rPr>
          <w:rFonts w:ascii="Times New Roman" w:hAnsi="Times New Roman" w:cs="Times New Roman"/>
          <w:sz w:val="28"/>
          <w:szCs w:val="28"/>
        </w:rPr>
        <w:t>: внутрифирменн</w:t>
      </w:r>
      <w:r w:rsidRPr="00924BB6">
        <w:rPr>
          <w:rFonts w:ascii="Times New Roman" w:hAnsi="Times New Roman" w:cs="Times New Roman"/>
          <w:sz w:val="28"/>
          <w:szCs w:val="28"/>
        </w:rPr>
        <w:t>ое обучение персонала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, </w:t>
      </w:r>
      <w:r w:rsidRPr="00924BB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01796" w:rsidRPr="00924BB6">
        <w:rPr>
          <w:rFonts w:ascii="Times New Roman" w:hAnsi="Times New Roman" w:cs="Times New Roman"/>
          <w:sz w:val="28"/>
          <w:szCs w:val="28"/>
        </w:rPr>
        <w:t>без отрыва от рабочего места; специализированн</w:t>
      </w:r>
      <w:r w:rsidRPr="00924BB6">
        <w:rPr>
          <w:rFonts w:ascii="Times New Roman" w:hAnsi="Times New Roman" w:cs="Times New Roman"/>
          <w:sz w:val="28"/>
          <w:szCs w:val="28"/>
        </w:rPr>
        <w:t>ое обучение в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924BB6">
        <w:rPr>
          <w:rFonts w:ascii="Times New Roman" w:hAnsi="Times New Roman" w:cs="Times New Roman"/>
          <w:sz w:val="28"/>
          <w:szCs w:val="28"/>
        </w:rPr>
        <w:t>х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24BB6">
        <w:rPr>
          <w:rFonts w:ascii="Times New Roman" w:hAnsi="Times New Roman" w:cs="Times New Roman"/>
          <w:sz w:val="28"/>
          <w:szCs w:val="28"/>
        </w:rPr>
        <w:t>ях;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</w:rPr>
        <w:t xml:space="preserve">конструируемое взрослым </w:t>
      </w:r>
      <w:r w:rsidR="00301796" w:rsidRPr="00924BB6">
        <w:rPr>
          <w:rFonts w:ascii="Times New Roman" w:hAnsi="Times New Roman" w:cs="Times New Roman"/>
          <w:sz w:val="28"/>
          <w:szCs w:val="28"/>
        </w:rPr>
        <w:t>виртуальн</w:t>
      </w:r>
      <w:r w:rsidRPr="00924BB6">
        <w:rPr>
          <w:rFonts w:ascii="Times New Roman" w:hAnsi="Times New Roman" w:cs="Times New Roman"/>
          <w:sz w:val="28"/>
          <w:szCs w:val="28"/>
        </w:rPr>
        <w:t>ое обучение</w:t>
      </w:r>
      <w:r w:rsidR="00301796" w:rsidRPr="00924BB6">
        <w:rPr>
          <w:rFonts w:ascii="Times New Roman" w:hAnsi="Times New Roman" w:cs="Times New Roman"/>
          <w:sz w:val="28"/>
          <w:szCs w:val="28"/>
        </w:rPr>
        <w:t xml:space="preserve">  с использованием информационных технологий  (А.И. Ходаков, 2010). </w:t>
      </w:r>
    </w:p>
    <w:p w:rsidR="007D42BE" w:rsidRPr="00924BB6" w:rsidRDefault="007D42BE" w:rsidP="007D4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>Как социокультурный феномен «образование в течение жизни» является одним из приоритетных направлений в деятельности меж</w:t>
      </w:r>
      <w:r w:rsidR="00BF4869" w:rsidRPr="00924BB6">
        <w:rPr>
          <w:rFonts w:ascii="Times New Roman" w:hAnsi="Times New Roman" w:cs="Times New Roman"/>
          <w:sz w:val="28"/>
          <w:szCs w:val="28"/>
        </w:rPr>
        <w:t>дународных</w:t>
      </w:r>
      <w:r w:rsidRPr="00924BB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D0266" w:rsidRPr="00924BB6">
        <w:rPr>
          <w:rFonts w:ascii="Times New Roman" w:hAnsi="Times New Roman" w:cs="Times New Roman"/>
          <w:sz w:val="28"/>
          <w:szCs w:val="28"/>
        </w:rPr>
        <w:t>,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ED0266" w:rsidRPr="00924BB6">
        <w:rPr>
          <w:rFonts w:ascii="Times New Roman" w:hAnsi="Times New Roman" w:cs="Times New Roman"/>
          <w:sz w:val="28"/>
          <w:szCs w:val="28"/>
        </w:rPr>
        <w:t>в</w:t>
      </w:r>
      <w:r w:rsidRPr="00924BB6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BF4869" w:rsidRPr="00924BB6">
        <w:rPr>
          <w:rFonts w:ascii="Times New Roman" w:hAnsi="Times New Roman" w:cs="Times New Roman"/>
          <w:sz w:val="28"/>
          <w:szCs w:val="28"/>
        </w:rPr>
        <w:t>,</w:t>
      </w:r>
      <w:r w:rsidRPr="00924BB6">
        <w:rPr>
          <w:rFonts w:ascii="Times New Roman" w:hAnsi="Times New Roman" w:cs="Times New Roman"/>
          <w:sz w:val="28"/>
          <w:szCs w:val="28"/>
        </w:rPr>
        <w:t xml:space="preserve"> ЮНЕСКО (первая конференция</w:t>
      </w:r>
      <w:r w:rsidR="00FE0132" w:rsidRPr="00924BB6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Pr="00924BB6">
        <w:rPr>
          <w:rFonts w:ascii="Times New Roman" w:hAnsi="Times New Roman" w:cs="Times New Roman"/>
          <w:sz w:val="28"/>
          <w:szCs w:val="28"/>
        </w:rPr>
        <w:t xml:space="preserve"> в</w:t>
      </w:r>
      <w:r w:rsidR="00FE0132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</w:rPr>
        <w:t>1949 г.)</w:t>
      </w:r>
      <w:r w:rsidR="00ED0266" w:rsidRPr="00924BB6">
        <w:rPr>
          <w:rFonts w:ascii="Times New Roman" w:hAnsi="Times New Roman" w:cs="Times New Roman"/>
          <w:sz w:val="28"/>
          <w:szCs w:val="28"/>
        </w:rPr>
        <w:t>,</w:t>
      </w:r>
      <w:r w:rsidRPr="00924BB6">
        <w:rPr>
          <w:rFonts w:ascii="Times New Roman" w:hAnsi="Times New Roman" w:cs="Times New Roman"/>
          <w:sz w:val="28"/>
          <w:szCs w:val="28"/>
        </w:rPr>
        <w:t xml:space="preserve"> Совета Европы (первый проект в 1973-1977 гг.). </w:t>
      </w:r>
      <w:r w:rsidR="00FE0132" w:rsidRPr="00924BB6">
        <w:rPr>
          <w:rFonts w:ascii="Times New Roman" w:hAnsi="Times New Roman" w:cs="Times New Roman"/>
          <w:sz w:val="28"/>
          <w:szCs w:val="28"/>
        </w:rPr>
        <w:t>В целом ряде их основополагающих документов подчеркивается, что р</w:t>
      </w:r>
      <w:r w:rsidRPr="00924BB6">
        <w:rPr>
          <w:rFonts w:ascii="Times New Roman" w:hAnsi="Times New Roman" w:cs="Times New Roman"/>
          <w:sz w:val="28"/>
          <w:szCs w:val="28"/>
        </w:rPr>
        <w:t>ешая такие важные задачи как</w:t>
      </w:r>
      <w:r w:rsidR="00FE0132" w:rsidRPr="00924BB6">
        <w:rPr>
          <w:rFonts w:ascii="Times New Roman" w:hAnsi="Times New Roman" w:cs="Times New Roman"/>
          <w:sz w:val="28"/>
          <w:szCs w:val="28"/>
        </w:rPr>
        <w:t xml:space="preserve"> поддержание и</w:t>
      </w:r>
      <w:r w:rsidRPr="00924BB6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компетентности, удовлетворение индивидуальных потребностей и запросов взрослых, «образование в течение жизни» обеспечивает улучшение социально-экономических и культурных условий жизни человека</w:t>
      </w:r>
      <w:r w:rsidR="00FE0132" w:rsidRPr="00924BB6">
        <w:rPr>
          <w:rFonts w:ascii="Times New Roman" w:hAnsi="Times New Roman" w:cs="Times New Roman"/>
          <w:sz w:val="28"/>
          <w:szCs w:val="28"/>
        </w:rPr>
        <w:t xml:space="preserve"> и, тем самым, влияет на повышение качества жизни</w:t>
      </w:r>
      <w:r w:rsidRPr="00924BB6">
        <w:rPr>
          <w:rFonts w:ascii="Times New Roman" w:hAnsi="Times New Roman" w:cs="Times New Roman"/>
          <w:sz w:val="28"/>
          <w:szCs w:val="28"/>
        </w:rPr>
        <w:t>.</w:t>
      </w:r>
      <w:r w:rsidR="000F01D8" w:rsidRPr="0092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1D8" w:rsidRPr="00924BB6" w:rsidRDefault="000F01D8" w:rsidP="000F01D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тенденции свидетельствуют о возрастающей роли 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3C6F31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уровней 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непрерывного образования, в том числе и во многом, средней школы,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</w:t>
      </w:r>
      <w:proofErr w:type="gramStart"/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>зрения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системного решения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к «образованию в течение всей жизни». </w:t>
      </w:r>
    </w:p>
    <w:p w:rsidR="00651BE4" w:rsidRPr="00924BB6" w:rsidRDefault="000F01D8" w:rsidP="00651BE4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</w:rPr>
        <w:t>В</w:t>
      </w:r>
      <w:r w:rsidR="00714EC8" w:rsidRPr="00924BB6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FE0132" w:rsidRPr="00924BB6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FE0132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человека к «образованию в течение всей жизни» в числе соответствующих средств может и должна стать </w:t>
      </w:r>
      <w:r w:rsidRPr="00924BB6">
        <w:rPr>
          <w:rFonts w:ascii="Times New Roman" w:hAnsi="Times New Roman" w:cs="Times New Roman"/>
          <w:sz w:val="28"/>
          <w:szCs w:val="28"/>
        </w:rPr>
        <w:t>системная инжен</w:t>
      </w:r>
      <w:r w:rsidRPr="00924BB6">
        <w:rPr>
          <w:rFonts w:ascii="Times New Roman" w:hAnsi="Times New Roman" w:cs="Times New Roman"/>
          <w:sz w:val="28"/>
          <w:szCs w:val="28"/>
        </w:rPr>
        <w:t>е</w:t>
      </w:r>
      <w:r w:rsidRPr="00924BB6">
        <w:rPr>
          <w:rFonts w:ascii="Times New Roman" w:hAnsi="Times New Roman" w:cs="Times New Roman"/>
          <w:sz w:val="28"/>
          <w:szCs w:val="28"/>
        </w:rPr>
        <w:t>рия</w:t>
      </w:r>
      <w:r w:rsidR="00AA1586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714EC8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D070BF" w:rsidRPr="00924BB6">
        <w:rPr>
          <w:rFonts w:ascii="Times New Roman" w:hAnsi="Times New Roman" w:cs="Times New Roman"/>
          <w:sz w:val="28"/>
          <w:szCs w:val="28"/>
        </w:rPr>
        <w:t>Подход, связанный с применением инж</w:t>
      </w:r>
      <w:r w:rsidR="006E1354" w:rsidRPr="00924BB6">
        <w:rPr>
          <w:rFonts w:ascii="Times New Roman" w:hAnsi="Times New Roman" w:cs="Times New Roman"/>
          <w:sz w:val="28"/>
          <w:szCs w:val="28"/>
        </w:rPr>
        <w:t>и</w:t>
      </w:r>
      <w:r w:rsidR="00D070BF" w:rsidRPr="00924BB6">
        <w:rPr>
          <w:rFonts w:ascii="Times New Roman" w:hAnsi="Times New Roman" w:cs="Times New Roman"/>
          <w:sz w:val="28"/>
          <w:szCs w:val="28"/>
        </w:rPr>
        <w:t>ниринга, оптимально, если не сказать идеально, коррелирует с системно-</w:t>
      </w:r>
      <w:proofErr w:type="spellStart"/>
      <w:r w:rsidR="00D070BF" w:rsidRPr="00924BB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D070BF" w:rsidRPr="00924BB6">
        <w:rPr>
          <w:rFonts w:ascii="Times New Roman" w:hAnsi="Times New Roman" w:cs="Times New Roman"/>
          <w:sz w:val="28"/>
          <w:szCs w:val="28"/>
        </w:rPr>
        <w:t xml:space="preserve"> подходом, лежащим в идеологии ступенчато вводимых Федеральных государственных образовательных стандартов</w:t>
      </w:r>
      <w:r w:rsidR="00651BE4" w:rsidRPr="00924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BE4" w:rsidRPr="00924BB6">
        <w:rPr>
          <w:rFonts w:ascii="Times New Roman" w:hAnsi="Times New Roman" w:cs="Times New Roman"/>
          <w:sz w:val="28"/>
          <w:szCs w:val="28"/>
        </w:rPr>
        <w:t xml:space="preserve">Он также предоставляет огромные возможности для формирования у обучающихся системных знаний, широких, универсальных компетенций в области </w:t>
      </w:r>
      <w:proofErr w:type="spellStart"/>
      <w:r w:rsidR="000F4C3D" w:rsidRPr="00924BB6">
        <w:rPr>
          <w:rFonts w:ascii="Times New Roman" w:hAnsi="Times New Roman" w:cs="Times New Roman"/>
          <w:sz w:val="28"/>
          <w:szCs w:val="28"/>
        </w:rPr>
        <w:t>здоровьесб</w:t>
      </w:r>
      <w:r w:rsidR="000F4C3D" w:rsidRPr="00924BB6">
        <w:rPr>
          <w:rFonts w:ascii="Times New Roman" w:hAnsi="Times New Roman" w:cs="Times New Roman"/>
          <w:sz w:val="28"/>
          <w:szCs w:val="28"/>
        </w:rPr>
        <w:t>е</w:t>
      </w:r>
      <w:r w:rsidR="000F4C3D" w:rsidRPr="00924BB6">
        <w:rPr>
          <w:rFonts w:ascii="Times New Roman" w:hAnsi="Times New Roman" w:cs="Times New Roman"/>
          <w:sz w:val="28"/>
          <w:szCs w:val="28"/>
        </w:rPr>
        <w:t>режения</w:t>
      </w:r>
      <w:proofErr w:type="spellEnd"/>
      <w:r w:rsidR="000F4C3D" w:rsidRPr="00924BB6">
        <w:rPr>
          <w:rFonts w:ascii="Times New Roman" w:hAnsi="Times New Roman" w:cs="Times New Roman"/>
          <w:sz w:val="28"/>
          <w:szCs w:val="28"/>
        </w:rPr>
        <w:t xml:space="preserve">, </w:t>
      </w:r>
      <w:r w:rsidR="00CA0EF4" w:rsidRPr="00924BB6">
        <w:rPr>
          <w:rFonts w:ascii="Times New Roman" w:hAnsi="Times New Roman" w:cs="Times New Roman"/>
          <w:sz w:val="28"/>
          <w:szCs w:val="28"/>
        </w:rPr>
        <w:t>выбора эффективных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моделей обучения взрослых,  взаимодействия в о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крытой образовательной среде, построения и управления индивидуальными образ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вательными траектори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ми, выбора образовательного контента и конструирования учебных планов, встраивания в глобальное сообщество </w:t>
      </w:r>
      <w:r w:rsidR="00651BE4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1BE4" w:rsidRPr="00924BB6"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обучения, использ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1BE4" w:rsidRPr="00924BB6">
        <w:rPr>
          <w:rFonts w:ascii="Times New Roman" w:hAnsi="Times New Roman" w:cs="Times New Roman"/>
          <w:sz w:val="28"/>
          <w:szCs w:val="28"/>
          <w:lang w:eastAsia="ru-RU"/>
        </w:rPr>
        <w:t>вания открытых мировых образовательных ресурсов.</w:t>
      </w:r>
      <w:proofErr w:type="gramEnd"/>
    </w:p>
    <w:p w:rsidR="00E105CB" w:rsidRPr="00924BB6" w:rsidRDefault="00301796" w:rsidP="00E105CB">
      <w:pPr>
        <w:tabs>
          <w:tab w:val="left" w:pos="45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973084" w:rsidRPr="00924BB6">
        <w:rPr>
          <w:rFonts w:ascii="Times New Roman" w:hAnsi="Times New Roman" w:cs="Times New Roman"/>
          <w:sz w:val="28"/>
          <w:szCs w:val="28"/>
        </w:rPr>
        <w:t>теория и практический опыт решения проблем</w:t>
      </w:r>
      <w:r w:rsidR="00E105CB" w:rsidRPr="00924BB6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действий, готовности обучающихся общеобразовательных организаций к </w:t>
      </w:r>
      <w:r w:rsidR="00E105CB" w:rsidRPr="00924BB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E105CB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образованию в течение всей жизни» показывают неготовность и непонимание важности использования технологии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05CB" w:rsidRPr="00924BB6">
        <w:rPr>
          <w:rFonts w:ascii="Times New Roman" w:hAnsi="Times New Roman" w:cs="Times New Roman"/>
          <w:sz w:val="28"/>
          <w:szCs w:val="28"/>
          <w:lang w:eastAsia="ru-RU"/>
        </w:rPr>
        <w:t>ниринга для решения обозначенного комплекса проблем. Потенциал технологии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05C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ниринга состоит </w:t>
      </w:r>
      <w:r w:rsidR="00535D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задействовании целого ряда составляющих интеллекта и личностных характеристик обучающихся (креативность, </w:t>
      </w:r>
      <w:proofErr w:type="spellStart"/>
      <w:r w:rsidR="00535DE4" w:rsidRPr="00924BB6">
        <w:rPr>
          <w:rFonts w:ascii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="00535D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5DE4" w:rsidRPr="00924BB6">
        <w:rPr>
          <w:rFonts w:ascii="Times New Roman" w:hAnsi="Times New Roman" w:cs="Times New Roman"/>
          <w:sz w:val="28"/>
          <w:szCs w:val="28"/>
          <w:lang w:eastAsia="ru-RU"/>
        </w:rPr>
        <w:t>алгоритмичнсть</w:t>
      </w:r>
      <w:proofErr w:type="spellEnd"/>
      <w:r w:rsidR="00535DE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системность мышления, ответственность, инициативность), развитие которые впоследствии может содействовать успешной социализации и профессионализации, профессиональной успешности и устойчивости за счет включения в структуру деятельности и поведения образовательной составляющей.</w:t>
      </w:r>
    </w:p>
    <w:p w:rsidR="008B3AFE" w:rsidRPr="00924BB6" w:rsidRDefault="009F37C8" w:rsidP="00B76D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4BB6">
        <w:rPr>
          <w:rFonts w:ascii="Times New Roman" w:hAnsi="Times New Roman" w:cs="Times New Roman"/>
          <w:sz w:val="28"/>
          <w:szCs w:val="28"/>
        </w:rPr>
        <w:t>Т</w:t>
      </w:r>
      <w:r w:rsidR="003A3E0D" w:rsidRPr="00924BB6">
        <w:rPr>
          <w:rFonts w:ascii="Times New Roman" w:hAnsi="Times New Roman" w:cs="Times New Roman"/>
          <w:sz w:val="28"/>
          <w:szCs w:val="28"/>
        </w:rPr>
        <w:t xml:space="preserve">аким образом, представленный проект решает многоплановую задачу </w:t>
      </w:r>
      <w:r w:rsidR="00614E94" w:rsidRPr="00924BB6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14E9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подготовки обучающихся средней школы к "образованию в течение всей жизни" </w:t>
      </w:r>
      <w:r w:rsidR="00A42227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 опорой на </w:t>
      </w:r>
      <w:r w:rsidR="00614E9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227" w:rsidRPr="00924BB6">
        <w:rPr>
          <w:rFonts w:ascii="Times New Roman" w:hAnsi="Times New Roman" w:cs="Times New Roman"/>
          <w:sz w:val="28"/>
          <w:szCs w:val="28"/>
          <w:lang w:eastAsia="ru-RU"/>
        </w:rPr>
        <w:t>потенциал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ФГОС </w:t>
      </w:r>
      <w:r w:rsidR="00614E94" w:rsidRPr="00924BB6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4E94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1257CD" w:rsidRPr="00924BB6">
        <w:rPr>
          <w:rFonts w:ascii="Times New Roman" w:hAnsi="Times New Roman" w:cs="Times New Roman"/>
          <w:sz w:val="28"/>
          <w:szCs w:val="28"/>
        </w:rPr>
        <w:t xml:space="preserve">на основе качественных преобразований в структуре профессионализма педагогических работников, </w:t>
      </w:r>
      <w:r w:rsidR="003A3E0D" w:rsidRPr="00924BB6">
        <w:rPr>
          <w:rFonts w:ascii="Times New Roman" w:hAnsi="Times New Roman" w:cs="Times New Roman"/>
          <w:sz w:val="28"/>
          <w:szCs w:val="28"/>
        </w:rPr>
        <w:t>за счет эффекта</w:t>
      </w:r>
      <w:r w:rsidR="00A91771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3A3E0D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многообразных форм</w:t>
      </w:r>
      <w:r w:rsidR="003A3E0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сетевого взаимодействия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, применения инновационных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ниринговых практик, формирования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91771" w:rsidRPr="00924BB6">
        <w:rPr>
          <w:rFonts w:ascii="Times New Roman" w:hAnsi="Times New Roman" w:cs="Times New Roman"/>
          <w:sz w:val="28"/>
          <w:szCs w:val="28"/>
          <w:lang w:eastAsia="ru-RU"/>
        </w:rPr>
        <w:t>нирингов</w:t>
      </w:r>
      <w:r w:rsidR="00A42227" w:rsidRPr="00924BB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A3E0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кластера школ</w:t>
      </w:r>
      <w:r w:rsidR="00A42227" w:rsidRPr="00924BB6">
        <w:rPr>
          <w:rFonts w:ascii="Times New Roman" w:hAnsi="Times New Roman" w:cs="Times New Roman"/>
          <w:sz w:val="28"/>
          <w:szCs w:val="28"/>
          <w:lang w:eastAsia="ru-RU"/>
        </w:rPr>
        <w:t>ы с включением в него организаций – партнеров.</w:t>
      </w:r>
      <w:proofErr w:type="gramEnd"/>
    </w:p>
    <w:p w:rsidR="003A3E0D" w:rsidRPr="00924BB6" w:rsidRDefault="003A3E0D" w:rsidP="002A10FC">
      <w:pPr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A10FC" w:rsidRPr="00924BB6" w:rsidRDefault="00A272BB" w:rsidP="002A10FC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24BB6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24B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. </w:t>
      </w:r>
      <w:r w:rsidR="00AB2B92" w:rsidRPr="00924BB6">
        <w:rPr>
          <w:rStyle w:val="a3"/>
          <w:rFonts w:ascii="Times New Roman" w:hAnsi="Times New Roman" w:cs="Times New Roman"/>
          <w:bCs/>
          <w:sz w:val="28"/>
          <w:szCs w:val="28"/>
        </w:rPr>
        <w:t>Цел</w:t>
      </w:r>
      <w:r w:rsidR="00385BAB" w:rsidRPr="00924BB6">
        <w:rPr>
          <w:rStyle w:val="a3"/>
          <w:rFonts w:ascii="Times New Roman" w:hAnsi="Times New Roman" w:cs="Times New Roman"/>
          <w:bCs/>
          <w:sz w:val="28"/>
          <w:szCs w:val="28"/>
        </w:rPr>
        <w:t>и</w:t>
      </w:r>
      <w:r w:rsidR="002F23E5" w:rsidRPr="00924B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85BAB" w:rsidRPr="00924B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924BB6">
        <w:rPr>
          <w:rStyle w:val="a3"/>
          <w:rFonts w:ascii="Times New Roman" w:hAnsi="Times New Roman" w:cs="Times New Roman"/>
          <w:bCs/>
          <w:sz w:val="28"/>
          <w:szCs w:val="28"/>
        </w:rPr>
        <w:t>ОЭР</w:t>
      </w:r>
      <w:r w:rsidR="002F23E5" w:rsidRPr="00924BB6">
        <w:rPr>
          <w:rStyle w:val="a3"/>
          <w:rFonts w:ascii="Times New Roman" w:hAnsi="Times New Roman" w:cs="Times New Roman"/>
          <w:bCs/>
          <w:sz w:val="28"/>
          <w:szCs w:val="28"/>
        </w:rPr>
        <w:t>:</w:t>
      </w:r>
      <w:r w:rsidR="002F23E5" w:rsidRPr="00924B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2BB" w:rsidRPr="00924BB6" w:rsidRDefault="00E576A4" w:rsidP="002A10F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внешкольной кластерной инж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ниринговой инфраструктуры, разработка, апробация и применение в рамках учебной, внеурочной, управленческой  деятельности, воспитательной работы инж</w:t>
      </w:r>
      <w:r w:rsidR="007D5FCD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ниринговых технологий, коррелированных с программно-методическим комплексом по реализации ФГОС начального, основного, среднего общего образования, способствующих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подготовк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средней школы к «образованию в течение всей жизни»</w:t>
      </w:r>
      <w:proofErr w:type="gramStart"/>
      <w:r w:rsidR="000F4C3D" w:rsidRPr="00924BB6">
        <w:t xml:space="preserve"> </w:t>
      </w:r>
      <w:r w:rsidR="000F4C3D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4C3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области </w:t>
      </w:r>
      <w:proofErr w:type="spellStart"/>
      <w:r w:rsidR="000F4C3D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0F4C3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как условия их конкурентоспособности, мобильности, личностной и профессиональной успешности.</w:t>
      </w:r>
      <w:r w:rsidR="00A272BB" w:rsidRPr="00924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A7C6B" w:rsidRPr="00924BB6" w:rsidRDefault="002A7C6B" w:rsidP="002A10F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3E5" w:rsidRPr="00924BB6" w:rsidRDefault="00A272BB" w:rsidP="002A10FC">
      <w:pPr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924BB6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924B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F23E5" w:rsidRPr="00924B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385BAB" w:rsidRPr="00924B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924BB6">
        <w:rPr>
          <w:rStyle w:val="a3"/>
          <w:rFonts w:ascii="Times New Roman" w:hAnsi="Times New Roman" w:cs="Times New Roman"/>
          <w:bCs/>
          <w:sz w:val="28"/>
          <w:szCs w:val="28"/>
        </w:rPr>
        <w:t>ОЭР</w:t>
      </w:r>
      <w:r w:rsidR="002F23E5" w:rsidRPr="00924BB6">
        <w:rPr>
          <w:rStyle w:val="a3"/>
          <w:rFonts w:ascii="Times New Roman" w:hAnsi="Times New Roman" w:cs="Times New Roman"/>
          <w:bCs/>
          <w:sz w:val="28"/>
          <w:szCs w:val="28"/>
        </w:rPr>
        <w:t>:</w:t>
      </w:r>
    </w:p>
    <w:p w:rsidR="00A272BB" w:rsidRPr="00924BB6" w:rsidRDefault="00A272BB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>1)</w:t>
      </w:r>
      <w:r w:rsidR="00385BAB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</w:rPr>
        <w:t>анализ теоретических оснований</w:t>
      </w:r>
      <w:r w:rsidR="00E95133" w:rsidRPr="00924BB6">
        <w:rPr>
          <w:rFonts w:ascii="Times New Roman" w:hAnsi="Times New Roman" w:cs="Times New Roman"/>
          <w:sz w:val="28"/>
          <w:szCs w:val="28"/>
        </w:rPr>
        <w:t>, инновационных моделей и практик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proofErr w:type="gramStart"/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готовности</w:t>
      </w:r>
      <w:proofErr w:type="gramEnd"/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133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средней школы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к «образованию в течение всей жизни»</w:t>
      </w:r>
      <w:r w:rsidR="00E95133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введения ФГОС общего образования</w:t>
      </w:r>
      <w:r w:rsidRPr="00924BB6">
        <w:rPr>
          <w:rFonts w:ascii="Times New Roman" w:hAnsi="Times New Roman" w:cs="Times New Roman"/>
          <w:sz w:val="28"/>
          <w:szCs w:val="28"/>
        </w:rPr>
        <w:t>;</w:t>
      </w:r>
    </w:p>
    <w:p w:rsidR="00597181" w:rsidRPr="00924BB6" w:rsidRDefault="00A272BB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 xml:space="preserve"> 2)</w:t>
      </w:r>
      <w:r w:rsidR="00597181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E95133" w:rsidRPr="00924BB6">
        <w:rPr>
          <w:rFonts w:ascii="Times New Roman" w:hAnsi="Times New Roman" w:cs="Times New Roman"/>
          <w:sz w:val="28"/>
          <w:szCs w:val="28"/>
        </w:rPr>
        <w:t>отработка в инновационном режиме возможных моделей</w:t>
      </w:r>
      <w:r w:rsidR="00597181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E95133" w:rsidRPr="00924BB6">
        <w:rPr>
          <w:rFonts w:ascii="Times New Roman" w:hAnsi="Times New Roman" w:cs="Times New Roman"/>
          <w:sz w:val="28"/>
          <w:szCs w:val="28"/>
        </w:rPr>
        <w:t xml:space="preserve">организации кластерного </w:t>
      </w:r>
      <w:r w:rsidR="00597181" w:rsidRPr="00924BB6">
        <w:rPr>
          <w:rFonts w:ascii="Times New Roman" w:hAnsi="Times New Roman" w:cs="Times New Roman"/>
          <w:sz w:val="28"/>
          <w:szCs w:val="28"/>
        </w:rPr>
        <w:t xml:space="preserve"> взаимодействия с</w:t>
      </w:r>
      <w:r w:rsidR="00E95133" w:rsidRPr="00924BB6">
        <w:rPr>
          <w:rFonts w:ascii="Times New Roman" w:hAnsi="Times New Roman" w:cs="Times New Roman"/>
          <w:sz w:val="28"/>
          <w:szCs w:val="28"/>
        </w:rPr>
        <w:t xml:space="preserve"> образовательными и научными организациями</w:t>
      </w:r>
      <w:r w:rsidR="00E95133" w:rsidRPr="00924BB6">
        <w:rPr>
          <w:rFonts w:ascii="Times New Roman" w:hAnsi="Times New Roman" w:cs="Times New Roman"/>
          <w:sz w:val="28"/>
          <w:szCs w:val="28"/>
          <w:lang w:eastAsia="ru-RU"/>
        </w:rPr>
        <w:t>, социальными партнерами</w:t>
      </w:r>
      <w:r w:rsidR="00597181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по реализации </w:t>
      </w:r>
      <w:r w:rsidR="00E95133" w:rsidRPr="00924BB6">
        <w:rPr>
          <w:rFonts w:ascii="Times New Roman" w:hAnsi="Times New Roman" w:cs="Times New Roman"/>
          <w:sz w:val="28"/>
          <w:szCs w:val="28"/>
          <w:lang w:eastAsia="ru-RU"/>
        </w:rPr>
        <w:t>заявленной цели</w:t>
      </w:r>
      <w:r w:rsidR="00597181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проекта;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69" w:rsidRPr="00924BB6" w:rsidRDefault="00597181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 xml:space="preserve">3) </w:t>
      </w:r>
      <w:r w:rsidR="00461EC4" w:rsidRPr="00924BB6">
        <w:rPr>
          <w:rFonts w:ascii="Times New Roman" w:hAnsi="Times New Roman" w:cs="Times New Roman"/>
          <w:sz w:val="28"/>
          <w:szCs w:val="28"/>
        </w:rPr>
        <w:t>проектирование на основе идеологии инж</w:t>
      </w:r>
      <w:r w:rsidR="006E1354" w:rsidRPr="00924BB6">
        <w:rPr>
          <w:rFonts w:ascii="Times New Roman" w:hAnsi="Times New Roman" w:cs="Times New Roman"/>
          <w:sz w:val="28"/>
          <w:szCs w:val="28"/>
        </w:rPr>
        <w:t>и</w:t>
      </w:r>
      <w:r w:rsidR="00461EC4" w:rsidRPr="00924BB6">
        <w:rPr>
          <w:rFonts w:ascii="Times New Roman" w:hAnsi="Times New Roman" w:cs="Times New Roman"/>
          <w:sz w:val="28"/>
          <w:szCs w:val="28"/>
        </w:rPr>
        <w:t>ниринговой инфраструктуры</w:t>
      </w:r>
      <w:r w:rsidR="005F1449" w:rsidRPr="00924BB6">
        <w:t xml:space="preserve"> </w:t>
      </w:r>
      <w:proofErr w:type="spellStart"/>
      <w:r w:rsidR="005F1449" w:rsidRPr="00924BB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5F1449" w:rsidRPr="00924BB6">
        <w:rPr>
          <w:rFonts w:ascii="Times New Roman" w:hAnsi="Times New Roman" w:cs="Times New Roman"/>
          <w:sz w:val="28"/>
          <w:szCs w:val="28"/>
        </w:rPr>
        <w:t xml:space="preserve"> модели  </w:t>
      </w:r>
      <w:r w:rsidR="00461EC4" w:rsidRPr="00924BB6">
        <w:rPr>
          <w:rFonts w:ascii="Times New Roman" w:hAnsi="Times New Roman" w:cs="Times New Roman"/>
          <w:sz w:val="28"/>
          <w:szCs w:val="28"/>
        </w:rPr>
        <w:t>общеобразовательной школы как инструмента подготовки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«образованию в течение всей жизни» </w:t>
      </w:r>
      <w:r w:rsidR="005F144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требований безопасной образовательной среды, </w:t>
      </w:r>
      <w:r w:rsidR="00461EC4" w:rsidRPr="00924BB6">
        <w:rPr>
          <w:rFonts w:ascii="Times New Roman" w:hAnsi="Times New Roman" w:cs="Times New Roman"/>
          <w:sz w:val="28"/>
          <w:szCs w:val="28"/>
          <w:lang w:eastAsia="ru-RU"/>
        </w:rPr>
        <w:t>особенностей этапов школьного образования и их преемственности с последующими уровнями непрерывного образования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51B69" w:rsidRPr="0092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69" w:rsidRPr="00924BB6" w:rsidRDefault="00597181" w:rsidP="005576A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4BB6">
        <w:rPr>
          <w:rFonts w:ascii="Times New Roman" w:hAnsi="Times New Roman" w:cs="Times New Roman"/>
          <w:sz w:val="28"/>
          <w:szCs w:val="28"/>
        </w:rPr>
        <w:t>4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) разработка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апробация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интегрированных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 курсов и модулей</w:t>
      </w:r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с включением в них элементов </w:t>
      </w:r>
      <w:proofErr w:type="spellStart"/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и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школы, 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>ого и научно-методического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</w:t>
      </w:r>
      <w:r w:rsidR="005576AC" w:rsidRPr="00924BB6">
        <w:rPr>
          <w:rFonts w:ascii="Times New Roman" w:hAnsi="Times New Roman" w:cs="Times New Roman"/>
          <w:sz w:val="28"/>
          <w:szCs w:val="28"/>
          <w:lang w:eastAsia="ru-RU"/>
        </w:rPr>
        <w:t>ения их и реализации на основе подхода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>темно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E135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инженерии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51B69" w:rsidRPr="00924BB6" w:rsidRDefault="00C9007B" w:rsidP="005576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) разработка и апробация модели мониторинга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, комплекса диагностических и оценочных сре</w:t>
      </w: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дств</w:t>
      </w:r>
      <w:r w:rsidR="005A5123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>я определения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работы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="00D51B69" w:rsidRPr="00924BB6">
        <w:rPr>
          <w:rFonts w:ascii="Times New Roman" w:hAnsi="Times New Roman" w:cs="Times New Roman"/>
          <w:sz w:val="28"/>
          <w:szCs w:val="28"/>
          <w:lang w:eastAsia="ru-RU"/>
        </w:rPr>
        <w:t>по подготовке обучающихся «к образованию в течение всей жизни»</w:t>
      </w:r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A727E0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6840A9"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40A9" w:rsidRPr="00924BB6" w:rsidRDefault="006840A9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0226E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226EB" w:rsidRPr="00924BB6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0226EB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обучающих программ для педагогических работников по использованию инж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26EB" w:rsidRPr="00924BB6">
        <w:rPr>
          <w:rFonts w:ascii="Times New Roman" w:hAnsi="Times New Roman" w:cs="Times New Roman"/>
          <w:sz w:val="28"/>
          <w:szCs w:val="28"/>
          <w:lang w:eastAsia="ru-RU"/>
        </w:rPr>
        <w:t>ниринговых технологий в образовательном процессе школы; диссеминация полученного инновационного опыта.</w:t>
      </w:r>
    </w:p>
    <w:p w:rsidR="00D51B69" w:rsidRPr="00924BB6" w:rsidRDefault="00D51B69" w:rsidP="002A10FC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5" w:rsidRPr="00924BB6" w:rsidRDefault="00A272BB" w:rsidP="002A10FC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4BB6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385BAB" w:rsidRPr="00924BB6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  <w:r w:rsidRPr="00924BB6">
        <w:rPr>
          <w:rFonts w:ascii="Times New Roman" w:hAnsi="Times New Roman" w:cs="Times New Roman"/>
          <w:b/>
          <w:sz w:val="28"/>
          <w:szCs w:val="28"/>
        </w:rPr>
        <w:t>ОЭР</w:t>
      </w:r>
    </w:p>
    <w:p w:rsidR="00385BAB" w:rsidRPr="00924BB6" w:rsidRDefault="00385BAB" w:rsidP="00385BAB">
      <w:pPr>
        <w:tabs>
          <w:tab w:val="left" w:pos="450"/>
        </w:tabs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4BB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Организация ОЭР</w:t>
      </w:r>
    </w:p>
    <w:p w:rsidR="001A40BF" w:rsidRPr="00924BB6" w:rsidRDefault="001A40BF" w:rsidP="00813D62">
      <w:pPr>
        <w:tabs>
          <w:tab w:val="left" w:pos="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 xml:space="preserve">Специфика организации ОЭР состоит в том, что </w:t>
      </w:r>
      <w:r w:rsidR="00A94BA9" w:rsidRPr="00924BB6">
        <w:rPr>
          <w:rFonts w:ascii="Times New Roman" w:hAnsi="Times New Roman" w:cs="Times New Roman"/>
          <w:sz w:val="28"/>
          <w:szCs w:val="28"/>
        </w:rPr>
        <w:t>лицей как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A94BA9" w:rsidRPr="00924BB6">
        <w:rPr>
          <w:rFonts w:ascii="Times New Roman" w:hAnsi="Times New Roman" w:cs="Times New Roman"/>
          <w:sz w:val="28"/>
          <w:szCs w:val="28"/>
        </w:rPr>
        <w:t>заявитель ОЭР</w:t>
      </w:r>
      <w:r w:rsidRPr="00924BB6">
        <w:rPr>
          <w:rFonts w:ascii="Times New Roman" w:hAnsi="Times New Roman" w:cs="Times New Roman"/>
          <w:sz w:val="28"/>
          <w:szCs w:val="28"/>
        </w:rPr>
        <w:t>,</w:t>
      </w:r>
      <w:r w:rsidR="00A94BA9" w:rsidRPr="00924BB6">
        <w:rPr>
          <w:rFonts w:ascii="Times New Roman" w:hAnsi="Times New Roman" w:cs="Times New Roman"/>
          <w:sz w:val="28"/>
          <w:szCs w:val="28"/>
        </w:rPr>
        <w:t xml:space="preserve"> в случае одобрения его заявки, координирует в научно-методическом плане содержание своей работы с другими общеобразовательными организациями, признанными экспериментальными площадками по данному направлению.</w:t>
      </w:r>
      <w:r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="00A94BA9" w:rsidRPr="00924BB6">
        <w:rPr>
          <w:rFonts w:ascii="Times New Roman" w:hAnsi="Times New Roman" w:cs="Times New Roman"/>
          <w:sz w:val="28"/>
          <w:szCs w:val="28"/>
        </w:rPr>
        <w:t>Одновременно он, на основе двух- и многосторонних договоров и соглашений создает инновационный инж</w:t>
      </w:r>
      <w:r w:rsidR="009F31FA" w:rsidRPr="00924BB6">
        <w:rPr>
          <w:rFonts w:ascii="Times New Roman" w:hAnsi="Times New Roman" w:cs="Times New Roman"/>
          <w:sz w:val="28"/>
          <w:szCs w:val="28"/>
        </w:rPr>
        <w:t>и</w:t>
      </w:r>
      <w:r w:rsidR="00A94BA9" w:rsidRPr="00924BB6">
        <w:rPr>
          <w:rFonts w:ascii="Times New Roman" w:hAnsi="Times New Roman" w:cs="Times New Roman"/>
          <w:sz w:val="28"/>
          <w:szCs w:val="28"/>
        </w:rPr>
        <w:t xml:space="preserve">ниринговый кластер с рядом организаций, социальных партнеров для эффективного проведения опытно-экспериментальных работ </w:t>
      </w:r>
      <w:r w:rsidRPr="00924BB6">
        <w:rPr>
          <w:rFonts w:ascii="Times New Roman" w:hAnsi="Times New Roman" w:cs="Times New Roman"/>
          <w:sz w:val="28"/>
          <w:szCs w:val="28"/>
        </w:rPr>
        <w:t xml:space="preserve">по программе создания системы подготовки обучающихся к «образованию в течение всей жизни» </w:t>
      </w:r>
      <w:r w:rsidR="00A727E0" w:rsidRPr="00924BB6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A727E0" w:rsidRPr="00924B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727E0" w:rsidRPr="00924BB6">
        <w:rPr>
          <w:rFonts w:ascii="Times New Roman" w:hAnsi="Times New Roman" w:cs="Times New Roman"/>
          <w:sz w:val="28"/>
          <w:szCs w:val="28"/>
        </w:rPr>
        <w:t xml:space="preserve"> </w:t>
      </w:r>
      <w:r w:rsidRPr="00924BB6">
        <w:rPr>
          <w:rFonts w:ascii="Times New Roman" w:hAnsi="Times New Roman" w:cs="Times New Roman"/>
          <w:sz w:val="28"/>
          <w:szCs w:val="28"/>
        </w:rPr>
        <w:t xml:space="preserve">с использованием подхода системной инженерии </w:t>
      </w:r>
      <w:r w:rsidR="00A94BA9" w:rsidRPr="00924BB6">
        <w:rPr>
          <w:rFonts w:ascii="Times New Roman" w:hAnsi="Times New Roman" w:cs="Times New Roman"/>
          <w:sz w:val="28"/>
          <w:szCs w:val="28"/>
        </w:rPr>
        <w:t>(Медсанчасть № 122; Санкт-Петербургский государственный политехнический университет)</w:t>
      </w:r>
      <w:r w:rsidRPr="00924BB6">
        <w:rPr>
          <w:rFonts w:ascii="Times New Roman" w:hAnsi="Times New Roman" w:cs="Times New Roman"/>
          <w:sz w:val="28"/>
          <w:szCs w:val="28"/>
        </w:rPr>
        <w:t xml:space="preserve">. </w:t>
      </w:r>
      <w:r w:rsidR="00A94BA9" w:rsidRPr="00924BB6">
        <w:rPr>
          <w:rFonts w:ascii="Times New Roman" w:hAnsi="Times New Roman" w:cs="Times New Roman"/>
          <w:sz w:val="28"/>
          <w:szCs w:val="28"/>
        </w:rPr>
        <w:t xml:space="preserve">Лицей № 623 представляет собой ядро формируемого кластера и его координирующий орган. </w:t>
      </w:r>
      <w:r w:rsidR="00813D62" w:rsidRPr="00924BB6">
        <w:rPr>
          <w:rFonts w:ascii="Times New Roman" w:hAnsi="Times New Roman" w:cs="Times New Roman"/>
          <w:sz w:val="28"/>
          <w:szCs w:val="28"/>
        </w:rPr>
        <w:t xml:space="preserve">Субъекты кластера </w:t>
      </w:r>
      <w:r w:rsidR="00A94BA9" w:rsidRPr="00924BB6">
        <w:rPr>
          <w:rFonts w:ascii="Times New Roman" w:hAnsi="Times New Roman" w:cs="Times New Roman"/>
          <w:sz w:val="28"/>
          <w:szCs w:val="28"/>
        </w:rPr>
        <w:t>участ</w:t>
      </w:r>
      <w:r w:rsidR="00813D62" w:rsidRPr="00924BB6">
        <w:rPr>
          <w:rFonts w:ascii="Times New Roman" w:hAnsi="Times New Roman" w:cs="Times New Roman"/>
          <w:sz w:val="28"/>
          <w:szCs w:val="28"/>
        </w:rPr>
        <w:t>вуют в создании кластерной инфраструктуры, реализации на основе инж</w:t>
      </w:r>
      <w:r w:rsidR="009F31FA" w:rsidRPr="00924BB6">
        <w:rPr>
          <w:rFonts w:ascii="Times New Roman" w:hAnsi="Times New Roman" w:cs="Times New Roman"/>
          <w:sz w:val="28"/>
          <w:szCs w:val="28"/>
        </w:rPr>
        <w:t>и</w:t>
      </w:r>
      <w:r w:rsidR="00813D62" w:rsidRPr="00924BB6">
        <w:rPr>
          <w:rFonts w:ascii="Times New Roman" w:hAnsi="Times New Roman" w:cs="Times New Roman"/>
          <w:sz w:val="28"/>
          <w:szCs w:val="28"/>
        </w:rPr>
        <w:t xml:space="preserve">ниринговой технологии кластерных проектов, </w:t>
      </w:r>
      <w:r w:rsidRPr="00924BB6">
        <w:rPr>
          <w:rFonts w:ascii="Times New Roman" w:hAnsi="Times New Roman" w:cs="Times New Roman"/>
          <w:sz w:val="28"/>
          <w:szCs w:val="28"/>
        </w:rPr>
        <w:t>разраб</w:t>
      </w:r>
      <w:r w:rsidR="00813D62" w:rsidRPr="00924BB6">
        <w:rPr>
          <w:rFonts w:ascii="Times New Roman" w:hAnsi="Times New Roman" w:cs="Times New Roman"/>
          <w:sz w:val="28"/>
          <w:szCs w:val="28"/>
        </w:rPr>
        <w:t>а</w:t>
      </w:r>
      <w:r w:rsidRPr="00924BB6">
        <w:rPr>
          <w:rFonts w:ascii="Times New Roman" w:hAnsi="Times New Roman" w:cs="Times New Roman"/>
          <w:sz w:val="28"/>
          <w:szCs w:val="28"/>
        </w:rPr>
        <w:t>т</w:t>
      </w:r>
      <w:r w:rsidR="00813D62" w:rsidRPr="00924BB6">
        <w:rPr>
          <w:rFonts w:ascii="Times New Roman" w:hAnsi="Times New Roman" w:cs="Times New Roman"/>
          <w:sz w:val="28"/>
          <w:szCs w:val="28"/>
        </w:rPr>
        <w:t>ывают</w:t>
      </w:r>
      <w:r w:rsidRPr="00924BB6">
        <w:rPr>
          <w:rFonts w:ascii="Times New Roman" w:hAnsi="Times New Roman" w:cs="Times New Roman"/>
          <w:sz w:val="28"/>
          <w:szCs w:val="28"/>
        </w:rPr>
        <w:t xml:space="preserve"> вариативн</w:t>
      </w:r>
      <w:r w:rsidR="00813D62" w:rsidRPr="00924BB6">
        <w:rPr>
          <w:rFonts w:ascii="Times New Roman" w:hAnsi="Times New Roman" w:cs="Times New Roman"/>
          <w:sz w:val="28"/>
          <w:szCs w:val="28"/>
        </w:rPr>
        <w:t>ые</w:t>
      </w:r>
      <w:r w:rsidRPr="00924BB6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813D62" w:rsidRPr="00924BB6">
        <w:rPr>
          <w:rFonts w:ascii="Times New Roman" w:hAnsi="Times New Roman" w:cs="Times New Roman"/>
          <w:sz w:val="28"/>
          <w:szCs w:val="28"/>
        </w:rPr>
        <w:t>ие</w:t>
      </w:r>
      <w:r w:rsidRPr="00924BB6">
        <w:rPr>
          <w:rFonts w:ascii="Times New Roman" w:hAnsi="Times New Roman" w:cs="Times New Roman"/>
          <w:sz w:val="28"/>
          <w:szCs w:val="28"/>
        </w:rPr>
        <w:t xml:space="preserve"> системы подготовки обучающихся к «образованию в течение всей жизни» и соответствующие ей программы и УМК для всех участников </w:t>
      </w:r>
      <w:r w:rsidR="00A727E0" w:rsidRPr="00924BB6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</w:t>
      </w:r>
      <w:r w:rsidRPr="00924BB6">
        <w:rPr>
          <w:rFonts w:ascii="Times New Roman" w:hAnsi="Times New Roman" w:cs="Times New Roman"/>
          <w:sz w:val="28"/>
          <w:szCs w:val="28"/>
        </w:rPr>
        <w:t xml:space="preserve">. </w:t>
      </w:r>
      <w:r w:rsidR="00C512CD" w:rsidRPr="00924BB6">
        <w:rPr>
          <w:rFonts w:ascii="Times New Roman" w:hAnsi="Times New Roman" w:cs="Times New Roman"/>
          <w:sz w:val="28"/>
          <w:szCs w:val="28"/>
        </w:rPr>
        <w:t xml:space="preserve">Для более эффективной координации научно-методической деятельности участники </w:t>
      </w:r>
      <w:r w:rsidR="00C512CD" w:rsidRPr="00924BB6">
        <w:rPr>
          <w:rFonts w:ascii="Times New Roman" w:hAnsi="Times New Roman" w:cs="Times New Roman"/>
          <w:bCs/>
          <w:iCs/>
          <w:sz w:val="28"/>
          <w:szCs w:val="28"/>
        </w:rPr>
        <w:t>инж</w:t>
      </w:r>
      <w:r w:rsidR="009F31FA" w:rsidRPr="00924BB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512CD" w:rsidRPr="00924BB6">
        <w:rPr>
          <w:rFonts w:ascii="Times New Roman" w:hAnsi="Times New Roman" w:cs="Times New Roman"/>
          <w:bCs/>
          <w:iCs/>
          <w:sz w:val="28"/>
          <w:szCs w:val="28"/>
        </w:rPr>
        <w:t>нирингового кластера создают научно-методический совет по использованию</w:t>
      </w:r>
      <w:r w:rsidR="009F31FA"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</w:t>
      </w:r>
      <w:r w:rsidR="00C512CD"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 системной инженерии для обеспечения </w:t>
      </w:r>
      <w:r w:rsidR="00C512CD" w:rsidRPr="00924BB6">
        <w:rPr>
          <w:rFonts w:ascii="Times New Roman" w:hAnsi="Times New Roman" w:cs="Times New Roman"/>
          <w:sz w:val="28"/>
          <w:szCs w:val="28"/>
        </w:rPr>
        <w:t>подготовки</w:t>
      </w:r>
      <w:r w:rsidR="00C512C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12CD" w:rsidRPr="00924BB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512C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 к «образованию в течение всей жизни»</w:t>
      </w:r>
      <w:r w:rsidR="002A1CC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2A1CC9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C512CD"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0BF" w:rsidRPr="00924BB6" w:rsidRDefault="001A40BF" w:rsidP="001A40BF">
      <w:pPr>
        <w:tabs>
          <w:tab w:val="left" w:pos="45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Сетевая роль в </w:t>
      </w:r>
      <w:r w:rsidR="00813D62" w:rsidRPr="00924BB6">
        <w:rPr>
          <w:rFonts w:ascii="Times New Roman" w:hAnsi="Times New Roman" w:cs="Times New Roman"/>
          <w:bCs/>
          <w:iCs/>
          <w:sz w:val="28"/>
          <w:szCs w:val="28"/>
        </w:rPr>
        <w:t>инж</w:t>
      </w:r>
      <w:r w:rsidR="009F31FA" w:rsidRPr="00924BB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13D62" w:rsidRPr="00924BB6">
        <w:rPr>
          <w:rFonts w:ascii="Times New Roman" w:hAnsi="Times New Roman" w:cs="Times New Roman"/>
          <w:bCs/>
          <w:iCs/>
          <w:sz w:val="28"/>
          <w:szCs w:val="28"/>
        </w:rPr>
        <w:t>ниринговом</w:t>
      </w:r>
      <w:r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 кластере определяется спецификой </w:t>
      </w:r>
      <w:r w:rsidR="00813D62"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</w:t>
      </w:r>
      <w:r w:rsidRPr="00924BB6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</w:t>
      </w:r>
      <w:r w:rsidR="00813D62" w:rsidRPr="00924BB6">
        <w:rPr>
          <w:rFonts w:ascii="Times New Roman" w:hAnsi="Times New Roman" w:cs="Times New Roman"/>
          <w:bCs/>
          <w:iCs/>
          <w:sz w:val="28"/>
          <w:szCs w:val="28"/>
        </w:rPr>
        <w:t>его участников</w:t>
      </w:r>
      <w:r w:rsidRPr="00924BB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A52D1" w:rsidRPr="00924BB6" w:rsidRDefault="00FA52D1" w:rsidP="001A40BF">
      <w:pPr>
        <w:tabs>
          <w:tab w:val="left" w:pos="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09"/>
      </w:tblGrid>
      <w:tr w:rsidR="003E650B" w:rsidRPr="00924BB6" w:rsidTr="009E1725">
        <w:trPr>
          <w:jc w:val="center"/>
        </w:trPr>
        <w:tc>
          <w:tcPr>
            <w:tcW w:w="3652" w:type="dxa"/>
          </w:tcPr>
          <w:p w:rsidR="003E650B" w:rsidRPr="00924BB6" w:rsidRDefault="00813D62" w:rsidP="007D5FC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3E650B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частники </w:t>
            </w:r>
            <w:r w:rsidRPr="00924B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инж</w:t>
            </w:r>
            <w:r w:rsidR="007D5FCD" w:rsidRPr="00924B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нирингового кластера</w:t>
            </w:r>
          </w:p>
        </w:tc>
        <w:tc>
          <w:tcPr>
            <w:tcW w:w="3260" w:type="dxa"/>
          </w:tcPr>
          <w:p w:rsidR="00813D62" w:rsidRPr="00924BB6" w:rsidRDefault="003E650B" w:rsidP="00813D6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Специфика </w:t>
            </w:r>
            <w:proofErr w:type="gramStart"/>
            <w:r w:rsidR="00813D62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  <w:proofErr w:type="gramEnd"/>
            <w:r w:rsidR="00813D62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E650B" w:rsidRPr="00924BB6" w:rsidRDefault="003E650B" w:rsidP="00813D6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  <w:r w:rsidR="00F37F87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3E650B" w:rsidRPr="00924BB6" w:rsidRDefault="003E650B" w:rsidP="00CB4EC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Сетевая роль в </w:t>
            </w:r>
            <w:r w:rsidR="007D5FCD" w:rsidRPr="00924B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инжи</w:t>
            </w:r>
            <w:r w:rsidR="00813D62" w:rsidRPr="00924B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ниринговом</w:t>
            </w:r>
            <w:r w:rsidR="00813D62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кластере</w:t>
            </w:r>
          </w:p>
        </w:tc>
      </w:tr>
      <w:tr w:rsidR="00206453" w:rsidRPr="00924BB6" w:rsidTr="009E1725">
        <w:trPr>
          <w:jc w:val="center"/>
        </w:trPr>
        <w:tc>
          <w:tcPr>
            <w:tcW w:w="3652" w:type="dxa"/>
          </w:tcPr>
          <w:p w:rsidR="00206453" w:rsidRPr="00924BB6" w:rsidRDefault="00206453" w:rsidP="000B7EB1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 623 </w:t>
            </w:r>
            <w:r w:rsidR="000B7EB1" w:rsidRPr="00924BB6">
              <w:rPr>
                <w:rFonts w:ascii="Times New Roman" w:hAnsi="Times New Roman" w:cs="Times New Roman"/>
                <w:sz w:val="28"/>
                <w:szCs w:val="28"/>
              </w:rPr>
              <w:t>им. И.П. Павлова</w:t>
            </w:r>
          </w:p>
        </w:tc>
        <w:tc>
          <w:tcPr>
            <w:tcW w:w="3260" w:type="dxa"/>
          </w:tcPr>
          <w:p w:rsidR="00206453" w:rsidRPr="00924BB6" w:rsidRDefault="00C512CD" w:rsidP="0096078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Реализация основных образовательных программ начального, основного, среднего общего образования, в том числе программ </w:t>
            </w:r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повышенного уровня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естественнонаучному направлению; </w:t>
            </w:r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реализ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ация программ</w:t>
            </w:r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дополнительн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</w:t>
            </w:r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медицинск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</w:t>
            </w:r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допрофессиональн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ой</w:t>
            </w:r>
            <w:proofErr w:type="spellEnd"/>
            <w:r w:rsidR="00206453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подготовк</w:t>
            </w:r>
            <w:r w:rsidR="00960785" w:rsidRPr="00924B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3509" w:type="dxa"/>
          </w:tcPr>
          <w:p w:rsidR="00206453" w:rsidRPr="00924BB6" w:rsidRDefault="00024C26" w:rsidP="009F31F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BF1F5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1F5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ниринговой </w:t>
            </w:r>
            <w:proofErr w:type="spellStart"/>
            <w:r w:rsidR="00BF1F52" w:rsidRPr="00924BB6">
              <w:rPr>
                <w:rFonts w:ascii="Times New Roman" w:hAnsi="Times New Roman" w:cs="Times New Roman"/>
                <w:sz w:val="28"/>
                <w:szCs w:val="28"/>
              </w:rPr>
              <w:t>мультимодальной</w:t>
            </w:r>
            <w:proofErr w:type="spellEnd"/>
            <w:r w:rsidR="00BF1F5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FA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и механизма </w:t>
            </w:r>
            <w:r w:rsidR="00BF1F5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обеспечения </w:t>
            </w:r>
            <w:proofErr w:type="gramStart"/>
            <w:r w:rsidR="00BF1F5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proofErr w:type="gramEnd"/>
            <w:r w:rsidR="00BF1F5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 к «образованию в течение всей жизни»</w:t>
            </w:r>
            <w:r w:rsidR="00206453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AD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787AD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787AD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45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предметных областей  естественнонаучного профиля и медицинской </w:t>
            </w:r>
            <w:proofErr w:type="spellStart"/>
            <w:r w:rsidR="00206453" w:rsidRPr="00924BB6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="0020645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43078C" w:rsidRPr="00924BB6" w:rsidTr="009E1725">
        <w:trPr>
          <w:jc w:val="center"/>
        </w:trPr>
        <w:tc>
          <w:tcPr>
            <w:tcW w:w="3652" w:type="dxa"/>
          </w:tcPr>
          <w:p w:rsidR="009967E6" w:rsidRPr="00924BB6" w:rsidRDefault="009967E6" w:rsidP="009967E6">
            <w:pPr>
              <w:pStyle w:val="1"/>
              <w:pBdr>
                <w:bottom w:val="single" w:sz="6" w:space="7" w:color="E0E0E0"/>
              </w:pBdr>
              <w:shd w:val="clear" w:color="auto" w:fill="FFFFFF"/>
              <w:spacing w:before="72" w:after="72"/>
              <w:ind w:left="0" w:firstLine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lastRenderedPageBreak/>
              <w:t>Факультет естественнонаучный, кафедра</w:t>
            </w:r>
            <w:hyperlink r:id="rId9" w:history="1">
              <w:r w:rsidRPr="00924BB6">
                <w:rPr>
                  <w:rFonts w:ascii="Times New Roman" w:hAnsi="Times New Roman" w:cs="Times New Roman"/>
                  <w:b w:val="0"/>
                  <w:bCs w:val="0"/>
                  <w:kern w:val="0"/>
                  <w:sz w:val="28"/>
                  <w:szCs w:val="28"/>
                  <w:lang w:eastAsia="ru-RU"/>
                </w:rPr>
                <w:t xml:space="preserve"> экологии и </w:t>
              </w:r>
              <w:proofErr w:type="spellStart"/>
              <w:r w:rsidRPr="00924BB6">
                <w:rPr>
                  <w:rFonts w:ascii="Times New Roman" w:hAnsi="Times New Roman" w:cs="Times New Roman"/>
                  <w:b w:val="0"/>
                  <w:bCs w:val="0"/>
                  <w:kern w:val="0"/>
                  <w:sz w:val="28"/>
                  <w:szCs w:val="28"/>
                  <w:lang w:eastAsia="ru-RU"/>
                </w:rPr>
                <w:t>техносферной</w:t>
              </w:r>
              <w:proofErr w:type="spellEnd"/>
              <w:r w:rsidRPr="00924BB6">
                <w:rPr>
                  <w:rFonts w:ascii="Times New Roman" w:hAnsi="Times New Roman" w:cs="Times New Roman"/>
                  <w:b w:val="0"/>
                  <w:bCs w:val="0"/>
                  <w:kern w:val="0"/>
                  <w:sz w:val="28"/>
                  <w:szCs w:val="28"/>
                  <w:lang w:eastAsia="ru-RU"/>
                </w:rPr>
                <w:t xml:space="preserve"> безопасности</w:t>
              </w:r>
            </w:hyperlink>
            <w:r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,</w:t>
            </w:r>
          </w:p>
          <w:p w:rsidR="009967E6" w:rsidRPr="00924BB6" w:rsidRDefault="009967E6" w:rsidP="009967E6">
            <w:pPr>
              <w:pStyle w:val="1"/>
              <w:pBdr>
                <w:bottom w:val="single" w:sz="6" w:space="7" w:color="E0E0E0"/>
              </w:pBdr>
              <w:shd w:val="clear" w:color="auto" w:fill="FFFFFF"/>
              <w:spacing w:before="72" w:after="72"/>
              <w:ind w:left="0" w:firstLine="0"/>
            </w:pPr>
            <w:r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ФГАОУ ВПО 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260" w:type="dxa"/>
          </w:tcPr>
          <w:p w:rsidR="0043078C" w:rsidRPr="00924BB6" w:rsidRDefault="0043078C" w:rsidP="004307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основных образовательных программ высшего образования (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магистратура, подготовка НПК в аспирантуре), дополнительных профессиональных программ (профессиональной переподготовки, повышения квалификации); выполнение НИОКР; оказание информационных услуг субъектам инновационной деятельности</w:t>
            </w:r>
          </w:p>
        </w:tc>
        <w:tc>
          <w:tcPr>
            <w:tcW w:w="3509" w:type="dxa"/>
          </w:tcPr>
          <w:p w:rsidR="0043078C" w:rsidRPr="00924BB6" w:rsidRDefault="0043078C" w:rsidP="0043078C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целью совершенствования коммуникаций между университетом и образовательным учреждением  лицеем № 623 им. И.П. Павлова, создание единой информационной научно-образовательной среды университета и партнерства в сфере образования и науки, разработки и реализации эффективных форм сотрудничества университета и лицея</w:t>
            </w:r>
          </w:p>
        </w:tc>
      </w:tr>
    </w:tbl>
    <w:tbl>
      <w:tblPr>
        <w:tblpPr w:leftFromText="180" w:rightFromText="180" w:vertAnchor="text" w:horzAnchor="margin" w:tblpY="1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09"/>
      </w:tblGrid>
      <w:tr w:rsidR="003F2A2A" w:rsidRPr="00924BB6" w:rsidTr="003F2A2A">
        <w:trPr>
          <w:trHeight w:val="415"/>
        </w:trPr>
        <w:tc>
          <w:tcPr>
            <w:tcW w:w="3652" w:type="dxa"/>
          </w:tcPr>
          <w:p w:rsidR="003F2A2A" w:rsidRPr="00924BB6" w:rsidRDefault="003F2A2A" w:rsidP="003F2A2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 №122 им. Л. Г. Соколова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F2A2A" w:rsidRPr="00924BB6" w:rsidRDefault="003F2A2A" w:rsidP="003F2A2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деятельности по оказанию медицинских услуг (клинических, диагностических) на базе стационара, дневного стационара по широкому спектру направлений </w:t>
            </w:r>
          </w:p>
        </w:tc>
        <w:tc>
          <w:tcPr>
            <w:tcW w:w="3509" w:type="dxa"/>
          </w:tcPr>
          <w:p w:rsidR="003F2A2A" w:rsidRPr="00924BB6" w:rsidRDefault="003F2A2A" w:rsidP="003F2A2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базы и методическое сопровождение практики обучающихся лицея в рамках осуществления их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3F2A2A" w:rsidRPr="00924BB6" w:rsidTr="003F2A2A">
        <w:trPr>
          <w:trHeight w:val="1936"/>
        </w:trPr>
        <w:tc>
          <w:tcPr>
            <w:tcW w:w="3652" w:type="dxa"/>
          </w:tcPr>
          <w:p w:rsidR="003F2A2A" w:rsidRPr="00924BB6" w:rsidRDefault="003F2A2A" w:rsidP="003F2A2A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школя биотехнологии и пищевых технологий,</w:t>
            </w:r>
          </w:p>
          <w:p w:rsidR="003F2A2A" w:rsidRPr="00924BB6" w:rsidRDefault="003F2A2A" w:rsidP="003F2A2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ФГАОУ  ВПО  «Санкт-Петербургский государственный политехнический университет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Петра Великого»</w:t>
            </w:r>
            <w:r w:rsidRPr="00924BB6">
              <w:t xml:space="preserve"> </w:t>
            </w:r>
          </w:p>
        </w:tc>
        <w:tc>
          <w:tcPr>
            <w:tcW w:w="3260" w:type="dxa"/>
          </w:tcPr>
          <w:p w:rsidR="003F2A2A" w:rsidRPr="00924BB6" w:rsidRDefault="003F2A2A" w:rsidP="003F2A2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Реализация основной образовательной программы по направлению подготовки  240700 «Биотехнология» </w:t>
            </w:r>
          </w:p>
        </w:tc>
        <w:tc>
          <w:tcPr>
            <w:tcW w:w="3509" w:type="dxa"/>
          </w:tcPr>
          <w:p w:rsidR="003F2A2A" w:rsidRPr="00924BB6" w:rsidRDefault="003F2A2A" w:rsidP="003F2A2A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, педагогических, методических и научных мероприятий, разработка совместно с лицеем  современных образовательных технологий, соответствующих современным стандартам и показателям качества общ</w:t>
            </w:r>
            <w:r w:rsidR="00787AD5" w:rsidRPr="00924BB6">
              <w:rPr>
                <w:rFonts w:ascii="Times New Roman" w:hAnsi="Times New Roman" w:cs="Times New Roman"/>
                <w:sz w:val="28"/>
                <w:szCs w:val="28"/>
              </w:rPr>
              <w:t>его образования;</w:t>
            </w:r>
          </w:p>
          <w:p w:rsidR="00787AD5" w:rsidRPr="00924BB6" w:rsidRDefault="00787AD5" w:rsidP="003F2A2A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олимпиад,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</w:tbl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09"/>
      </w:tblGrid>
      <w:tr w:rsidR="0043078C" w:rsidRPr="00924BB6" w:rsidTr="009E1725">
        <w:trPr>
          <w:jc w:val="center"/>
        </w:trPr>
        <w:tc>
          <w:tcPr>
            <w:tcW w:w="3652" w:type="dxa"/>
          </w:tcPr>
          <w:p w:rsidR="0043078C" w:rsidRPr="00924BB6" w:rsidRDefault="009967E6" w:rsidP="009967E6">
            <w:pPr>
              <w:pStyle w:val="1"/>
              <w:shd w:val="clear" w:color="auto" w:fill="FFFFFF"/>
              <w:spacing w:before="72" w:after="72"/>
              <w:ind w:left="0" w:firstLine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lastRenderedPageBreak/>
              <w:t xml:space="preserve">Кафедра медицинской </w:t>
            </w:r>
            <w:r w:rsidR="0043078C"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реабилитации и адаптивной физической культуры</w:t>
            </w:r>
            <w:r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,</w:t>
            </w:r>
            <w:r w:rsidR="0043078C" w:rsidRPr="00924BB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 xml:space="preserve">   </w:t>
            </w:r>
            <w:r w:rsidRPr="00924BB6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lang w:eastAsia="ru-RU"/>
              </w:rPr>
              <w:t>ГБОУ ВПО</w:t>
            </w:r>
            <w:r w:rsidR="0043078C" w:rsidRPr="00924BB6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lang w:eastAsia="ru-RU"/>
              </w:rPr>
              <w:t xml:space="preserve">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Федерации.</w:t>
            </w:r>
          </w:p>
          <w:p w:rsidR="0043078C" w:rsidRPr="00924BB6" w:rsidRDefault="0043078C" w:rsidP="0043078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3078C" w:rsidRPr="00924BB6" w:rsidRDefault="00FA52D1" w:rsidP="0043078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кафедре осуществляется подготовка студентов по нескольким направлениям – лечебному делу, стоматологии, педиатрии, адаптивной физической культуре, сестринскому делу. Кафедра осуществляет учебную, лечебную, научную, воспитательную деятельность. Кафедра взаимодействует по лечебной и научной деятельности с другими подразделениями Университета – кафедрой физического воспитания и здоровья, Институтом пульмонологии, кафедрой госпитальной терапии,  Институтом кардиологии, кафедрой факультетской терапии, кафедрой нервных болезней и </w:t>
            </w:r>
            <w:proofErr w:type="spellStart"/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509" w:type="dxa"/>
          </w:tcPr>
          <w:p w:rsidR="0043078C" w:rsidRPr="00924BB6" w:rsidRDefault="00304B44" w:rsidP="0043078C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, педагогических, методических и научных мероприятий, разработка совместно с лицеем  современных образовательных технологий, соответствующих современным стандартам и показателям качества общего образования</w:t>
            </w:r>
          </w:p>
        </w:tc>
      </w:tr>
    </w:tbl>
    <w:p w:rsidR="00385BAB" w:rsidRPr="00924BB6" w:rsidRDefault="00033C99" w:rsidP="0078686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24BB6">
        <w:br w:type="page"/>
      </w:r>
    </w:p>
    <w:p w:rsidR="00311457" w:rsidRPr="00924BB6" w:rsidRDefault="00311457" w:rsidP="002A10FC">
      <w:pPr>
        <w:tabs>
          <w:tab w:val="left" w:pos="450"/>
        </w:tabs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311457" w:rsidRPr="00924BB6">
          <w:footerReference w:type="default" r:id="rId10"/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:rsidR="00AF4B76" w:rsidRPr="00924BB6" w:rsidRDefault="00AF4B76" w:rsidP="002A10FC">
      <w:pPr>
        <w:tabs>
          <w:tab w:val="left" w:pos="450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240"/>
        <w:gridCol w:w="2027"/>
        <w:gridCol w:w="2356"/>
        <w:gridCol w:w="2182"/>
        <w:gridCol w:w="1793"/>
        <w:gridCol w:w="2670"/>
        <w:gridCol w:w="1398"/>
      </w:tblGrid>
      <w:tr w:rsidR="00B36B22" w:rsidRPr="00924BB6" w:rsidTr="001E7F24">
        <w:trPr>
          <w:trHeight w:val="1410"/>
          <w:tblHeader/>
        </w:trPr>
        <w:tc>
          <w:tcPr>
            <w:tcW w:w="1015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 раб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2240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2027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Основное с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держание р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боты 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и методы де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2356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Необходимые условия орган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зации работ</w:t>
            </w:r>
          </w:p>
        </w:tc>
        <w:tc>
          <w:tcPr>
            <w:tcW w:w="2182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Прогнозиру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мый результат</w:t>
            </w:r>
          </w:p>
        </w:tc>
        <w:tc>
          <w:tcPr>
            <w:tcW w:w="1793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контроля 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и обеспеч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 дост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верности результатов</w:t>
            </w:r>
          </w:p>
        </w:tc>
        <w:tc>
          <w:tcPr>
            <w:tcW w:w="2670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Материалы, по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тверждающие в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полнение работ по этапу</w:t>
            </w:r>
          </w:p>
        </w:tc>
        <w:tc>
          <w:tcPr>
            <w:tcW w:w="1398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выпо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нения</w:t>
            </w:r>
          </w:p>
        </w:tc>
      </w:tr>
      <w:tr w:rsidR="00B36B22" w:rsidRPr="00924BB6" w:rsidTr="00B36B22">
        <w:trPr>
          <w:trHeight w:val="3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Ь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Ы</w:t>
            </w:r>
            <w:proofErr w:type="gramEnd"/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Й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0" w:type="dxa"/>
          </w:tcPr>
          <w:p w:rsidR="00B36B22" w:rsidRPr="00924BB6" w:rsidRDefault="00127A95" w:rsidP="00127A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бучение пед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ических р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ботников, пе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сонала лицея в области испол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65A0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ниринговых технологий</w:t>
            </w:r>
          </w:p>
        </w:tc>
        <w:tc>
          <w:tcPr>
            <w:tcW w:w="2027" w:type="dxa"/>
          </w:tcPr>
          <w:p w:rsidR="00B36B22" w:rsidRPr="00924BB6" w:rsidRDefault="00B36B22" w:rsidP="007613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персонала л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цея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участн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ОЭР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фирменное обучение п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дагогических работников, персонала л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цея в области использования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 технол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гий</w:t>
            </w:r>
          </w:p>
          <w:p w:rsidR="007613C1" w:rsidRPr="00924BB6" w:rsidRDefault="007613C1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стажир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 представ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телей лицея по вопросам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ниринговой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сфере образ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  <w:p w:rsidR="00B36B22" w:rsidRPr="00924BB6" w:rsidRDefault="00D502A4" w:rsidP="00D502A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творческих групп 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числа представит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рабо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ников, перс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613C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нала лицея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участников ОЭР</w:t>
            </w:r>
          </w:p>
        </w:tc>
        <w:tc>
          <w:tcPr>
            <w:tcW w:w="2356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72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педагогов лицея в планы реализ</w:t>
            </w:r>
            <w:r w:rsidR="003A672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A672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курсовых мероприятий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672C" w:rsidRPr="00924BB6" w:rsidRDefault="003A672C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Разработка и реализация пр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и плана внутрифирме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обучения</w:t>
            </w:r>
          </w:p>
          <w:p w:rsidR="00A232C7" w:rsidRPr="00924BB6" w:rsidRDefault="00A232C7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Заключение договоров на 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ганизацию ст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жировок пре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ставителей лицея</w:t>
            </w:r>
          </w:p>
          <w:p w:rsidR="00B36B22" w:rsidRPr="00924BB6" w:rsidRDefault="00A232C7" w:rsidP="009F31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установочных совместных с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вещаний специ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участников ОЭР, педагогических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советов по теме ОЭР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совещаний с представител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организаций, входящих в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ниринговый кластер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6F579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Освоение п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дагогическими работниками, персоналом л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02A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цея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инж</w:t>
            </w:r>
            <w:r w:rsidR="009F31FA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ринговыми те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нологиями и методологией формирования на основе их использования готовности обучающихся к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«образовани</w:t>
            </w:r>
            <w:r w:rsidR="00D502A4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течение всей жизни»</w:t>
            </w:r>
            <w:r w:rsidR="006A68B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обл</w:t>
            </w:r>
            <w:r w:rsidR="006A68B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6A68B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сти </w:t>
            </w:r>
            <w:proofErr w:type="spellStart"/>
            <w:r w:rsidR="006A68B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здоро-вьесбережения</w:t>
            </w:r>
            <w:proofErr w:type="spellEnd"/>
          </w:p>
          <w:p w:rsidR="00B36B22" w:rsidRPr="00924BB6" w:rsidRDefault="00D502A4" w:rsidP="00B36B22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6F579B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Наличие творческих групп специ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листов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кл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чевым напра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лениям ОЭР</w:t>
            </w:r>
          </w:p>
          <w:p w:rsidR="00B36B22" w:rsidRPr="00924BB6" w:rsidRDefault="006F579B" w:rsidP="00B36B22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3)</w:t>
            </w:r>
            <w:r w:rsidR="00F02AD9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профессионал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ных связей между</w:t>
            </w:r>
            <w:r w:rsidR="00F37F87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лицеем и организациями-партнерами, входящими в инж</w:t>
            </w:r>
            <w:r w:rsidR="009F31FA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ниринг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вый кластер</w:t>
            </w:r>
          </w:p>
          <w:p w:rsidR="00EA6AD1" w:rsidRPr="00924BB6" w:rsidRDefault="006F579B" w:rsidP="006F579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4) Повышение инновационной восприимчив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 и организ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ционного кап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тала лицея как субъекта ОЭР</w:t>
            </w:r>
          </w:p>
        </w:tc>
        <w:tc>
          <w:tcPr>
            <w:tcW w:w="1793" w:type="dxa"/>
          </w:tcPr>
          <w:p w:rsidR="00EA6AD1" w:rsidRPr="00924BB6" w:rsidRDefault="00EA6AD1" w:rsidP="00EA6A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DE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нкет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</w:t>
            </w:r>
            <w:r w:rsidR="001D6DE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стов, пр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шедших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вышение квалифик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1D6DE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стаж</w:t>
            </w:r>
            <w:r w:rsidR="001D6DE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D6DE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ровки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6B22" w:rsidRPr="00924BB6" w:rsidRDefault="00EA6AD1" w:rsidP="00F02A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Экспер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выводы и заключ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по р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зультатам заседаний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педсоветов и </w:t>
            </w:r>
            <w:r w:rsidR="00F02AD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совещаний</w:t>
            </w:r>
          </w:p>
          <w:p w:rsidR="00F02AD9" w:rsidRPr="00924BB6" w:rsidRDefault="00F02AD9" w:rsidP="00F02A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B36B22" w:rsidRPr="00924BB6" w:rsidRDefault="00F02AD9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и планы повышения квал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фикации, стажир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вок, внутрифи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менного обучения;  п</w:t>
            </w:r>
            <w:r w:rsidR="00EA6AD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акет методических и дидактических материалов, направленных на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 w:rsidR="00EA6AD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квал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фикации педагогов по подготовке об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чающихся к «обр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зованию в течение всей жизни» 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spellStart"/>
            <w:r w:rsidR="006A68BB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здоровьесбере-жения</w:t>
            </w:r>
            <w:proofErr w:type="spellEnd"/>
            <w:r w:rsidR="006A68BB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тексте </w:t>
            </w:r>
            <w:r w:rsidR="008832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подхода с</w:t>
            </w:r>
            <w:r w:rsidR="008832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32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стемной инженерии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01.01.2017</w:t>
            </w:r>
          </w:p>
          <w:p w:rsidR="00D93B9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25.05.2017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B22" w:rsidRPr="00924BB6" w:rsidTr="00B36B22">
        <w:trPr>
          <w:trHeight w:val="3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</w:p>
          <w:p w:rsidR="00886AE9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Ы</w:t>
            </w:r>
            <w:proofErr w:type="gramEnd"/>
          </w:p>
          <w:p w:rsidR="00B36B22" w:rsidRPr="00924BB6" w:rsidRDefault="00886AE9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Й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</w:tcPr>
          <w:p w:rsidR="00D46247" w:rsidRPr="00924BB6" w:rsidRDefault="00D46247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Провести констатиру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щий экспер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мент по выявл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нию потенциала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лицея, его пед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гогических 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ботников, обр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зовательной среды для фо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мирования г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чающихся к «образованию в течение всей жизни»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68BB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6A68BB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</w:p>
          <w:p w:rsidR="00B36B22" w:rsidRPr="00924BB6" w:rsidRDefault="00D46247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) Спроектир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E94417" w:rsidRPr="00924B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 w:rsidR="00EA6AD1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EA6AD1" w:rsidRPr="00924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к «образованию в течение всей жизни»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в обл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пользованием подхода систе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ной инженерии</w:t>
            </w:r>
            <w:r w:rsidR="005733E9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возможностей кластерного взаимодействия лицея</w:t>
            </w:r>
          </w:p>
          <w:p w:rsidR="00435410" w:rsidRPr="00924BB6" w:rsidRDefault="00D46247" w:rsidP="00681F5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) Разработать</w:t>
            </w:r>
            <w:r w:rsidR="00B36B22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модель монит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ринга эффе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тивности работы образовательно</w:t>
            </w:r>
            <w:r w:rsidR="00EA6AD1" w:rsidRPr="00924BB6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</w:t>
            </w:r>
            <w:proofErr w:type="gramStart"/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«к образованию в течение всей жизни» </w:t>
            </w:r>
          </w:p>
        </w:tc>
        <w:tc>
          <w:tcPr>
            <w:tcW w:w="2027" w:type="dxa"/>
          </w:tcPr>
          <w:p w:rsidR="001E7F24" w:rsidRPr="00924BB6" w:rsidRDefault="001E7F24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Разработка программы и инструмент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рия экспер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мента</w:t>
            </w:r>
          </w:p>
          <w:p w:rsidR="001E7F24" w:rsidRPr="00924BB6" w:rsidRDefault="001E7F24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2) Привлеч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экспертов из ведущих образовател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и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ниринговых центров</w:t>
            </w:r>
          </w:p>
          <w:p w:rsidR="001E7F24" w:rsidRPr="00924BB6" w:rsidRDefault="001E7F24" w:rsidP="001E7F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Использ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вание метода сценариев для отбора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го варианта системы по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готовки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к «образованию в течение всей жизни»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 использов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нием подхода системной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инженерии и возможностей кластерного взаимоде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ствия лицея</w:t>
            </w:r>
          </w:p>
          <w:p w:rsidR="001E7F24" w:rsidRPr="00924BB6" w:rsidRDefault="001E7F24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Разработка и опора при проектиров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монит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ринга на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ективные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казатели -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мерители, комплекс ц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левых индик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торов</w:t>
            </w:r>
          </w:p>
          <w:p w:rsidR="00B36B22" w:rsidRPr="00924BB6" w:rsidRDefault="001E7F24" w:rsidP="001E7F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срез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монит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ринга в соо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ветствии с разработанной моделью</w:t>
            </w:r>
          </w:p>
        </w:tc>
        <w:tc>
          <w:tcPr>
            <w:tcW w:w="2356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аспределение зон ответстве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между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дагогами-экспериментат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рами за проект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 системы подготовки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чающихся к «о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разованию в 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всей жи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ни»</w:t>
            </w:r>
            <w:r w:rsidR="00511BFF" w:rsidRPr="00924BB6"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proofErr w:type="gram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разработку модели монит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ринга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 и </w:t>
            </w:r>
            <w:r w:rsidR="001E7F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</w:t>
            </w:r>
            <w:r w:rsidR="001E7F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E7F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дикаторы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оп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сание мет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 сбора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пределение ответственных за проведение и анализ результ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констатир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ющего исслед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  <w:p w:rsidR="00B36B22" w:rsidRPr="00924BB6" w:rsidRDefault="001E7F24" w:rsidP="009F31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Опора на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научно-методическ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потенциал и эк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пертные возмо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 организ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 – партнеров по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вому кластеру</w:t>
            </w:r>
          </w:p>
        </w:tc>
        <w:tc>
          <w:tcPr>
            <w:tcW w:w="2182" w:type="dxa"/>
          </w:tcPr>
          <w:p w:rsidR="005B0E28" w:rsidRPr="00924BB6" w:rsidRDefault="00031CFD" w:rsidP="005B0E2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исходного уровня, поте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циала, 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ресурсов, «проблемных 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зон»  лицея, инж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вого кластера для 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0E28" w:rsidRPr="00924BB6">
              <w:rPr>
                <w:rFonts w:ascii="Times New Roman" w:hAnsi="Times New Roman" w:cs="Times New Roman"/>
                <w:sz w:val="28"/>
                <w:szCs w:val="28"/>
              </w:rPr>
              <w:t>ния готовности обучающихся к «образованию в течение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</w:p>
          <w:p w:rsidR="00031CFD" w:rsidRPr="00924BB6" w:rsidRDefault="005B0E28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2) Базовый в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риант системы подготовки обучающихся к «образованию в течение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ем подхода с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стемной инж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нерии и во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можностей кл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стерного вза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модействия л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цея</w:t>
            </w:r>
          </w:p>
          <w:p w:rsidR="005B0E28" w:rsidRPr="00924BB6" w:rsidRDefault="005B0E28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3) Модель м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ниторинга э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фективности работы образ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вательной орг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низации по по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готовке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«к 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разованию в 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чение всей жи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6A2B7E" w:rsidRPr="00924BB6" w:rsidRDefault="00435410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ко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плекса мет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 исслед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в ра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ках конст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тирующего экспериме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та, в </w:t>
            </w:r>
            <w:proofErr w:type="spellStart"/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экспертных и статист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м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A2B7E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тодов</w:t>
            </w:r>
          </w:p>
          <w:p w:rsidR="00435410" w:rsidRPr="00924BB6" w:rsidRDefault="006A2B7E" w:rsidP="006A2B7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Использ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мех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низма о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ственн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результатов констатир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ющего этапа ОЭР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(виде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</w:rPr>
              <w:t>материалы и отзывы эк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</w:rPr>
              <w:t>пертов)</w:t>
            </w:r>
          </w:p>
          <w:p w:rsidR="006A2B7E" w:rsidRPr="00924BB6" w:rsidRDefault="006A2B7E" w:rsidP="006A2B7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3) Использ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вание мех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низма эк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пертной оценки и обществе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ных слуш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ний по баз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вому вар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анту сист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мы подг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товки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чающихся к «образов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нию в теч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ро-вьесбереж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 мод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ли монит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ринга</w:t>
            </w:r>
          </w:p>
        </w:tc>
        <w:tc>
          <w:tcPr>
            <w:tcW w:w="2670" w:type="dxa"/>
          </w:tcPr>
          <w:p w:rsidR="00A27FA3" w:rsidRPr="00924BB6" w:rsidRDefault="00A27FA3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Аналитический отчет по результ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констатиру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щего эксперимента</w:t>
            </w:r>
          </w:p>
          <w:p w:rsidR="00435410" w:rsidRPr="00924BB6" w:rsidRDefault="00A27FA3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базов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мы подготовки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чающихся к «обр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зованию в течение всей жизни»</w:t>
            </w:r>
            <w:r w:rsidR="00511BFF" w:rsidRPr="00924BB6"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в обл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подхода системной инженерии и во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можностей класте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ного взаимоде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ствия л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цея</w:t>
            </w:r>
          </w:p>
          <w:p w:rsidR="00B36B22" w:rsidRPr="00924BB6" w:rsidRDefault="00435410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сбора, показатели и крит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 оценки эффе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тивности работы образовательного учреждения по по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готовке </w:t>
            </w:r>
            <w:proofErr w:type="gramStart"/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 образов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в течение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здоро-вьесбережения</w:t>
            </w:r>
            <w:proofErr w:type="spellEnd"/>
          </w:p>
          <w:p w:rsidR="00435410" w:rsidRPr="00924BB6" w:rsidRDefault="00435410" w:rsidP="006D2C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Публикации по результатам </w:t>
            </w:r>
            <w:r w:rsidR="006D2CB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6D2CB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2CB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ектно-поискового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этапа ОЭР</w:t>
            </w:r>
          </w:p>
        </w:tc>
        <w:tc>
          <w:tcPr>
            <w:tcW w:w="1398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25.05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15.12.2017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B22" w:rsidRPr="00924BB6" w:rsidTr="00B36B22">
        <w:trPr>
          <w:trHeight w:val="3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В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Н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Ч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Ю</w:t>
            </w:r>
            <w:proofErr w:type="gramEnd"/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Щ</w:t>
            </w:r>
            <w:proofErr w:type="gramEnd"/>
          </w:p>
          <w:p w:rsidR="00B36B22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Й</w:t>
            </w:r>
          </w:p>
          <w:p w:rsidR="00FC4EFC" w:rsidRPr="00924BB6" w:rsidRDefault="00FC4EFC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ировать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разработанн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B24DB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основе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31F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хода </w:t>
            </w:r>
            <w:r w:rsidR="00B24DB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системной инженерии  те</w:t>
            </w:r>
            <w:r w:rsidR="00B24DB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24DB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нологи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24DB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DB7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товки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«обр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зованию в теч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всей жизни»</w:t>
            </w:r>
            <w:r w:rsidR="00511BFF" w:rsidRPr="00924BB6"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6D0A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апроб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ировать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внедр</w:t>
            </w:r>
            <w:r w:rsidR="00A74DC5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плект методич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материалов по обеспечению функционир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открытой среды инжин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ринговых пра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36D0A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 в школе</w:t>
            </w:r>
          </w:p>
          <w:p w:rsidR="00536D0A" w:rsidRPr="00924BB6" w:rsidRDefault="00536D0A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B22" w:rsidRPr="00924BB6" w:rsidRDefault="00A74DC5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) Провести промежуточное исследование процесса фо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мирования г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чающихся к «образованию в течение всей жизни»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в обл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>с и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и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</w:rPr>
              <w:t>жиниринговых практик</w:t>
            </w:r>
          </w:p>
          <w:p w:rsidR="00B36B22" w:rsidRPr="00924BB6" w:rsidRDefault="00A74DC5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Отработать модель взаим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учас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 инжин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рингового кл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5DE8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стера</w:t>
            </w:r>
          </w:p>
          <w:p w:rsidR="00B36B22" w:rsidRPr="00924BB6" w:rsidRDefault="00A74DC5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Осуществлять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научно-методическое сопровождение хода ОЭР</w:t>
            </w:r>
          </w:p>
        </w:tc>
        <w:tc>
          <w:tcPr>
            <w:tcW w:w="2027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Апробация 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«образов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нию в течение всей жизни»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практике 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Апробация 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комплекта м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тодических материалов по обеспечению функционир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откр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той среды 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жиниринговых практик в школе как условия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готовк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чающихся «к образованию в течение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Организ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годичного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специалистов О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реализ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ющих ОЭР</w:t>
            </w:r>
          </w:p>
          <w:p w:rsidR="00A70571" w:rsidRPr="00924BB6" w:rsidRDefault="00A70571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Создание временной творческой группы по 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ализации пр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ОЭР</w:t>
            </w:r>
          </w:p>
          <w:p w:rsidR="00B36B22" w:rsidRPr="00924BB6" w:rsidRDefault="00A70571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Обсуждение хода ОЭР на </w:t>
            </w:r>
            <w:proofErr w:type="gramStart"/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</w:t>
            </w:r>
            <w:proofErr w:type="gramEnd"/>
          </w:p>
          <w:p w:rsidR="00B36B22" w:rsidRPr="00924BB6" w:rsidRDefault="00B36B22" w:rsidP="00D622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советах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местных 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вещаниях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представит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 орган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заций, вход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 в инж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ниринговый кластер</w:t>
            </w:r>
          </w:p>
        </w:tc>
        <w:tc>
          <w:tcPr>
            <w:tcW w:w="2356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Распределение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зон ответстве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между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дагогами-экспериментат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рами за апроб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цию системы подготовки об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чающихся к «о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разованию в 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всей жи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ни», подготовку и сбор методич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ских материалов,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промежуточн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 исследовани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Реализация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но-методическо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сопровождения хода ОЭР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Посещение педагогами-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рами меропри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тий в рамках 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дичного семин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  <w:p w:rsidR="00B36B22" w:rsidRPr="00924BB6" w:rsidRDefault="00435410" w:rsidP="00A7057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Сетевое вза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модействие ме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 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лицеем и др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гими организ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циями, входящ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в инжинири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057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говый кластер</w:t>
            </w:r>
          </w:p>
        </w:tc>
        <w:tc>
          <w:tcPr>
            <w:tcW w:w="2182" w:type="dxa"/>
          </w:tcPr>
          <w:p w:rsidR="00D502A4" w:rsidRPr="00924BB6" w:rsidRDefault="00D502A4" w:rsidP="00D502A4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1)</w:t>
            </w:r>
            <w:r w:rsidR="00FC4EFC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ние в лицее </w:t>
            </w:r>
            <w:r w:rsidR="00511BFF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безопасной </w:t>
            </w:r>
            <w:proofErr w:type="gramStart"/>
            <w:r w:rsidR="00511BFF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об-</w:t>
            </w:r>
            <w:proofErr w:type="spellStart"/>
            <w:r w:rsidR="00511BFF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разовательной</w:t>
            </w:r>
            <w:proofErr w:type="spellEnd"/>
            <w:proofErr w:type="gramEnd"/>
            <w:r w:rsidR="00511BFF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среды, </w:t>
            </w:r>
            <w:r w:rsidR="00A70571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</w:t>
            </w:r>
            <w:r w:rsidR="00A70571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A70571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той среды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</w:t>
            </w:r>
            <w:r w:rsidR="00A70571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ниринг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A70571"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 практик</w:t>
            </w:r>
          </w:p>
          <w:p w:rsidR="00A70571" w:rsidRPr="00924BB6" w:rsidRDefault="00A70571" w:rsidP="00A7057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нжинири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говая  технол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гия 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«образованию в течение всей жизни»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 в о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</w:p>
          <w:p w:rsidR="00467F12" w:rsidRPr="00924BB6" w:rsidRDefault="00467F12" w:rsidP="00467F1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методических материалов по обеспечению функционир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тельной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gram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ткрытой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 инжин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ринговых пра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 в школе</w:t>
            </w:r>
          </w:p>
          <w:p w:rsidR="00467F12" w:rsidRPr="00924BB6" w:rsidRDefault="00467F12" w:rsidP="00467F1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Модель вз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имодействия участников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жинирингового кластера</w:t>
            </w:r>
          </w:p>
          <w:p w:rsidR="00B36B22" w:rsidRPr="00924BB6" w:rsidRDefault="00467F1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методических и дидактических материалов, обеспечива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 реализ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цию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системы подготовки обучающихся к «образованию в течение всей жизни»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>в обл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>здоро-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вьесбережения</w:t>
            </w:r>
            <w:proofErr w:type="spellEnd"/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на основе с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стемной инж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нерии</w:t>
            </w:r>
          </w:p>
          <w:p w:rsidR="00F60166" w:rsidRPr="00924BB6" w:rsidRDefault="00B36B22" w:rsidP="00727D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организацио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капитала, развитие ко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петенций пед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гогических р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 в о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ласти систе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инженерии и </w:t>
            </w:r>
            <w:proofErr w:type="gramStart"/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proofErr w:type="gramEnd"/>
            <w:r w:rsidR="00467F1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к </w:t>
            </w:r>
            <w:r w:rsidR="00467F12" w:rsidRPr="00924BB6">
              <w:rPr>
                <w:rFonts w:ascii="Times New Roman" w:hAnsi="Times New Roman" w:cs="Times New Roman"/>
                <w:sz w:val="28"/>
                <w:szCs w:val="28"/>
              </w:rPr>
              <w:t>«образованию в течение всей жизни»</w:t>
            </w:r>
            <w:r w:rsidR="00134441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134441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4441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134441" w:rsidRPr="00924BB6">
              <w:rPr>
                <w:rFonts w:ascii="Times New Roman" w:hAnsi="Times New Roman" w:cs="Times New Roman"/>
                <w:sz w:val="28"/>
                <w:szCs w:val="28"/>
              </w:rPr>
              <w:t>здоро-вьесбережения</w:t>
            </w:r>
            <w:proofErr w:type="spellEnd"/>
          </w:p>
        </w:tc>
        <w:tc>
          <w:tcPr>
            <w:tcW w:w="1793" w:type="dxa"/>
          </w:tcPr>
          <w:p w:rsidR="00435410" w:rsidRPr="00924BB6" w:rsidRDefault="00D93B92" w:rsidP="0043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ческие отч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по итогам</w:t>
            </w:r>
          </w:p>
          <w:p w:rsidR="00435410" w:rsidRPr="00924BB6" w:rsidRDefault="00435410" w:rsidP="0043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ственного и качестве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анализа данных,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лученных в ходе срезов мониторинга за каждый 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этапа</w:t>
            </w:r>
          </w:p>
          <w:p w:rsidR="00D622E9" w:rsidRPr="00924BB6" w:rsidRDefault="00D93B92" w:rsidP="00D622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Проток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 педсов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тов, 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с пре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ставителями организаций, входящих в инжинири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говый кл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</w:t>
            </w:r>
          </w:p>
          <w:p w:rsidR="00B36B22" w:rsidRPr="00924BB6" w:rsidRDefault="00D93B92" w:rsidP="00D622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Общ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ственная экспертиза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слушания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око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чания </w:t>
            </w:r>
            <w:proofErr w:type="spellStart"/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ренческо</w:t>
            </w:r>
            <w:proofErr w:type="spellEnd"/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щего этапа (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материалы,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заключения, отзывы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0" w:type="dxa"/>
          </w:tcPr>
          <w:p w:rsidR="00D622E9" w:rsidRPr="00924BB6" w:rsidRDefault="00B36B22" w:rsidP="00D622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и р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комендации по применению техн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логии </w:t>
            </w:r>
            <w:r w:rsidR="00D622E9"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proofErr w:type="gramStart"/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«образованию в т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622E9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всей жизни»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основе систе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инженерии  техн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логию</w:t>
            </w:r>
          </w:p>
          <w:p w:rsidR="003C6C4C" w:rsidRPr="00924BB6" w:rsidRDefault="003C6C4C" w:rsidP="003C6C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Комплект мет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дических матери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 по обеспечению функционирования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безопасной </w:t>
            </w:r>
            <w:proofErr w:type="spellStart"/>
            <w:proofErr w:type="gramStart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образо-вательной</w:t>
            </w:r>
            <w:proofErr w:type="spellEnd"/>
            <w:proofErr w:type="gramEnd"/>
            <w:r w:rsidR="00511BF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среды, 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открытой среды инжиниринговых практик в школе</w:t>
            </w:r>
          </w:p>
          <w:p w:rsidR="00B36B22" w:rsidRPr="00924BB6" w:rsidRDefault="003C6C4C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акет диагност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ческих материалов мониторинга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обучающихся к «образованию в течение всей жи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ни» </w:t>
            </w:r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>здо-ровьесбережения</w:t>
            </w:r>
            <w:proofErr w:type="spellEnd"/>
            <w:r w:rsidR="00511BF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и оценки эффекти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ности раб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ты О</w:t>
            </w:r>
            <w:r w:rsidR="00435410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обуч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ющихся «к образ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</w:rPr>
              <w:t>ванию в течение всей жизни»</w:t>
            </w:r>
          </w:p>
          <w:p w:rsidR="00B36B2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Программа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териалы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годичного семинара </w:t>
            </w:r>
          </w:p>
          <w:p w:rsidR="00B36B22" w:rsidRPr="00924BB6" w:rsidRDefault="00D93B92" w:rsidP="003C6C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Рекомендации по использованию и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жиниринговых практик в школе для подготовки обучающихся к 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</w:rPr>
              <w:t>«образованию в т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6C4C" w:rsidRPr="00924BB6">
              <w:rPr>
                <w:rFonts w:ascii="Times New Roman" w:hAnsi="Times New Roman" w:cs="Times New Roman"/>
                <w:sz w:val="28"/>
                <w:szCs w:val="28"/>
              </w:rPr>
              <w:t>чение всей жизни»</w:t>
            </w:r>
            <w:r w:rsidR="00C066B8" w:rsidRPr="00924BB6">
              <w:t xml:space="preserve"> 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>здоро-</w:t>
            </w:r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вьесбережения</w:t>
            </w:r>
            <w:proofErr w:type="spellEnd"/>
            <w:r w:rsidR="00C066B8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C4C" w:rsidRPr="00924BB6" w:rsidRDefault="003C6C4C" w:rsidP="003C6C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Серия публик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ций по результатам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внедренческо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-формирующего этапа (не менее 4 статей, 2 сборников методических мат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риалов)</w:t>
            </w:r>
          </w:p>
          <w:p w:rsidR="003C6C4C" w:rsidRPr="00924BB6" w:rsidRDefault="003C6C4C" w:rsidP="003C6C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01.0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–</w:t>
            </w:r>
          </w:p>
          <w:p w:rsidR="00D93B9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B22" w:rsidRPr="00924BB6" w:rsidTr="00B36B22">
        <w:trPr>
          <w:trHeight w:val="3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К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Ь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Ы</w:t>
            </w:r>
            <w:proofErr w:type="gramEnd"/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24BB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Й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snapToGri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Провести итоговый срез мониторинга по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выявлению уровня готовн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«образов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в течение всей жизни»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 в области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Провести сравнительный анализ получе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результатов в зависимости от 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мых инжин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ринговых пра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3) Проанализ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ровать получе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в ходе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следования 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зультаты 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Описать 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говый вариант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93B9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товки обуча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 к «обр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зованию в теч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всей жизни»</w:t>
            </w:r>
            <w:r w:rsidR="003F5050" w:rsidRPr="00924BB6">
              <w:t xml:space="preserve"> 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области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использован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 подхода с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стемной инж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нерии </w:t>
            </w:r>
            <w:proofErr w:type="gramEnd"/>
          </w:p>
          <w:p w:rsidR="00B36B22" w:rsidRPr="00924BB6" w:rsidRDefault="00B36B22" w:rsidP="00F601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Описать м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дель монит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ринга эффе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тивности работы 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орган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подг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товке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 обр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зованию в теч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всей жизни»</w:t>
            </w:r>
            <w:r w:rsidR="00CB10F2" w:rsidRPr="00924BB6">
              <w:t xml:space="preserve"> </w:t>
            </w:r>
            <w:r w:rsidR="00CB10F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области </w:t>
            </w:r>
            <w:proofErr w:type="spellStart"/>
            <w:r w:rsidR="00CB10F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CB10F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(методика сбора, показатели и критерии оце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ки)</w:t>
            </w:r>
          </w:p>
        </w:tc>
        <w:tc>
          <w:tcPr>
            <w:tcW w:w="2027" w:type="dxa"/>
          </w:tcPr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Проведение и анализ 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гового среза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мониторинга и сравни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60166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анализа данных</w:t>
            </w:r>
          </w:p>
          <w:p w:rsidR="00F60166" w:rsidRPr="00924BB6" w:rsidRDefault="00F60166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 Описание особенностей и эффективн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отдельных инжиниринг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вых практик 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Проведение итоговой 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научно-практической конференции, мероприятий по диссемин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инновац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онного опыта</w:t>
            </w:r>
          </w:p>
          <w:p w:rsidR="00B36B22" w:rsidRPr="00924BB6" w:rsidRDefault="00B36B22" w:rsidP="00F601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Распростр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нение опыта работы в научных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чатных и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тернет издан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356" w:type="dxa"/>
          </w:tcPr>
          <w:p w:rsidR="00B36B2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Реализация 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потенциала орг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низаций – пар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неров, входящих в инжиниринг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 кластер</w:t>
            </w:r>
          </w:p>
          <w:p w:rsidR="00D93B9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Сетевое вза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модействие ме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 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участниками инжинирингов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кластера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B36B22" w:rsidRPr="00924BB6" w:rsidRDefault="00D93B92" w:rsidP="00A32CF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учебно-методического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с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держащего оп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сание системы подготовки обучающихся к «образованию в течение всей жизни» 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о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основе пр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ектирования и и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пользования различных и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жиниринговых практик, и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пользования потенциала кластерного взаимодействия</w:t>
            </w:r>
            <w:r w:rsidR="003F5050" w:rsidRPr="00924BB6">
              <w:t xml:space="preserve"> 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проектирова-ния</w:t>
            </w:r>
            <w:proofErr w:type="spellEnd"/>
            <w:proofErr w:type="gramEnd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безопасной образователь-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среды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3" w:type="dxa"/>
          </w:tcPr>
          <w:p w:rsidR="009A2B1B" w:rsidRPr="00924BB6" w:rsidRDefault="009A2B1B" w:rsidP="009A2B1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Аналит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 отч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по итогам</w:t>
            </w:r>
          </w:p>
          <w:p w:rsidR="009A2B1B" w:rsidRPr="00924BB6" w:rsidRDefault="009A2B1B" w:rsidP="009A2B1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ственного и качестве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анализа данных, п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лученных в ходе итог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вого среза монито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ринга</w:t>
            </w:r>
          </w:p>
          <w:p w:rsidR="009A2B1B" w:rsidRPr="00924BB6" w:rsidRDefault="009A2B1B" w:rsidP="009A2B1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Програ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 конф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ренции, сборник м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териалов конфе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:rsidR="009A2B1B" w:rsidRPr="00924BB6" w:rsidRDefault="009A2B1B" w:rsidP="009A2B1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Статьи по итогам 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следования</w:t>
            </w:r>
          </w:p>
          <w:p w:rsidR="009A2B1B" w:rsidRPr="00924BB6" w:rsidRDefault="009A2B1B" w:rsidP="009A2B1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менее 4)</w:t>
            </w:r>
          </w:p>
          <w:p w:rsidR="00B36B22" w:rsidRPr="00924BB6" w:rsidRDefault="009A2B1B" w:rsidP="00A32CF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Проток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 педсов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тов,  со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местных 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вещаний с участниками инжинири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гового кл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32CF1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стера</w:t>
            </w:r>
          </w:p>
        </w:tc>
        <w:tc>
          <w:tcPr>
            <w:tcW w:w="2670" w:type="dxa"/>
          </w:tcPr>
          <w:p w:rsidR="00727D24" w:rsidRPr="00924BB6" w:rsidRDefault="009A2B1B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1) Система подг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товки обучающихся к «образованию в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всей жи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ни» 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области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здоро-вьесбережения</w:t>
            </w:r>
            <w:proofErr w:type="spellEnd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основе проектир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и использ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ра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личных инжин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ринговых практик, использ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п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тенциала кластерного вза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ствия </w:t>
            </w:r>
          </w:p>
          <w:p w:rsidR="00B36B22" w:rsidRPr="00924BB6" w:rsidRDefault="009A2B1B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Апробированный и откорректирова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пакет диагн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стических матери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 оценки уровня готовности обуч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ющихся к «образ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 в течение всей жизни»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обл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здоровьесбере-жения</w:t>
            </w:r>
            <w:proofErr w:type="spellEnd"/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6B22" w:rsidRPr="00924BB6" w:rsidRDefault="009A2B1B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Методические рекомендаци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специалистов, раб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тающих в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подготовке обуч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ющихся к «образ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ванию в течение всей жизни» 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spellStart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здоровьесбере-жения</w:t>
            </w:r>
            <w:proofErr w:type="spellEnd"/>
            <w:r w:rsidR="003F5050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зависим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от особе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36B22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ностей 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реализуемых инж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ниринговых пра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7D24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  <w:p w:rsidR="00B36B22" w:rsidRPr="00924BB6" w:rsidRDefault="00B36B2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B36B2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01.01.2019 –</w:t>
            </w:r>
          </w:p>
          <w:p w:rsidR="00D93B92" w:rsidRPr="00924BB6" w:rsidRDefault="00D93B92" w:rsidP="00B36B2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17.12.201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</w:tbl>
    <w:p w:rsidR="00311457" w:rsidRPr="00924BB6" w:rsidRDefault="00311457" w:rsidP="002A10FC">
      <w:pPr>
        <w:rPr>
          <w:rFonts w:ascii="Times New Roman" w:hAnsi="Times New Roman" w:cs="Times New Roman"/>
          <w:sz w:val="28"/>
          <w:szCs w:val="28"/>
        </w:rPr>
        <w:sectPr w:rsidR="00311457" w:rsidRPr="00924BB6" w:rsidSect="00311457">
          <w:pgSz w:w="16838" w:h="11906" w:orient="landscape"/>
          <w:pgMar w:top="1134" w:right="1134" w:bottom="567" w:left="1134" w:header="720" w:footer="709" w:gutter="0"/>
          <w:cols w:space="720"/>
          <w:docGrid w:linePitch="360"/>
        </w:sectPr>
      </w:pPr>
    </w:p>
    <w:p w:rsidR="00CC0A12" w:rsidRPr="00924BB6" w:rsidRDefault="00DC3FCF" w:rsidP="002A10FC">
      <w:pPr>
        <w:rPr>
          <w:rFonts w:ascii="Times New Roman" w:hAnsi="Times New Roman" w:cs="Times New Roman"/>
          <w:b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4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1457" w:rsidRPr="00924BB6">
        <w:rPr>
          <w:rFonts w:ascii="Times New Roman" w:hAnsi="Times New Roman" w:cs="Times New Roman"/>
          <w:b/>
          <w:sz w:val="28"/>
          <w:szCs w:val="28"/>
        </w:rPr>
        <w:t>.</w:t>
      </w:r>
      <w:r w:rsidRPr="00924BB6">
        <w:rPr>
          <w:rFonts w:ascii="Times New Roman" w:hAnsi="Times New Roman" w:cs="Times New Roman"/>
          <w:b/>
          <w:sz w:val="28"/>
          <w:szCs w:val="28"/>
        </w:rPr>
        <w:t xml:space="preserve"> Конечные продукты</w:t>
      </w:r>
      <w:r w:rsidR="004C21A2" w:rsidRPr="00924BB6">
        <w:rPr>
          <w:rFonts w:ascii="Times New Roman" w:hAnsi="Times New Roman" w:cs="Times New Roman"/>
          <w:b/>
          <w:sz w:val="28"/>
          <w:szCs w:val="28"/>
        </w:rPr>
        <w:t xml:space="preserve"> ОЭР</w:t>
      </w:r>
    </w:p>
    <w:p w:rsidR="00B36B22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1. Описание системы подготовки обучающихся к «образованию в течение всей жизни» </w:t>
      </w:r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на основе проектирования и использования различных инжиниринговых практик, использования потенциала кластерного взаимодействия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B22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2. Модельные образовательные программы курсов и модулей для обучающихся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</w:t>
      </w:r>
      <w:proofErr w:type="gramStart"/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используемых в </w:t>
      </w:r>
      <w:proofErr w:type="spellStart"/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щколе</w:t>
      </w:r>
      <w:proofErr w:type="spellEnd"/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инжиниринговых практик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A7F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мониторинга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работы 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й организации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обучающихся «к образованию в течение всей жизни»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9D" w:rsidRPr="00924BB6">
        <w:rPr>
          <w:rFonts w:ascii="Times New Roman" w:hAnsi="Times New Roman" w:cs="Times New Roman"/>
          <w:sz w:val="28"/>
          <w:szCs w:val="28"/>
          <w:lang w:eastAsia="ru-RU"/>
        </w:rPr>
        <w:t>на основе системной инженерии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(модель, методика сбора, показатели и критерии оценки, инструментарий, методы обработки и анализа данных)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B22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рекомендаций </w:t>
      </w:r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>для участников образовательных отношений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, по подготовке обучающихся к «образованию в течение всей жизни» </w:t>
      </w:r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01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подхода </w:t>
      </w:r>
      <w:r w:rsidR="008C301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системной инженерии, </w:t>
      </w:r>
      <w:r w:rsidR="00300B4C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проектирования безопасной образовательной среды и </w:t>
      </w:r>
      <w:r w:rsidR="008C3019" w:rsidRPr="00924BB6">
        <w:rPr>
          <w:rFonts w:ascii="Times New Roman" w:hAnsi="Times New Roman" w:cs="Times New Roman"/>
          <w:sz w:val="28"/>
          <w:szCs w:val="28"/>
          <w:lang w:eastAsia="ru-RU"/>
        </w:rPr>
        <w:t>построения открытой среды инжиниринговых практик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6B22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5. Программа внутрифирменного повышения квалификации педагогов по формированию готовности </w:t>
      </w:r>
      <w:r w:rsidR="008C3019" w:rsidRPr="00924BB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8C3019" w:rsidRPr="00924B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щихся «к образованию в течение всей жизни»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6D0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="00E06D04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E06D04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>и ее методическое обеспечение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B22" w:rsidRPr="00924BB6" w:rsidRDefault="00B36B22" w:rsidP="00C07A7F">
      <w:pPr>
        <w:tabs>
          <w:tab w:val="left" w:pos="0"/>
        </w:tabs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C07A7F" w:rsidRPr="00924BB6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пособие и п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убликации по проблеме ОЭР.</w:t>
      </w:r>
    </w:p>
    <w:p w:rsidR="007924D8" w:rsidRPr="00924BB6" w:rsidRDefault="007924D8" w:rsidP="002A10FC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11457" w:rsidRPr="00924BB6" w:rsidRDefault="00311457" w:rsidP="002A10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. Предложения по распространению и внедрению результатов проекта в образовательную практику</w:t>
      </w:r>
    </w:p>
    <w:p w:rsidR="00636A94" w:rsidRPr="00924BB6" w:rsidRDefault="00636A94" w:rsidP="00E06788">
      <w:pPr>
        <w:pStyle w:val="afd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t>Предполагаемый результат реализации программы:</w:t>
      </w:r>
    </w:p>
    <w:p w:rsidR="00636A94" w:rsidRPr="00924BB6" w:rsidRDefault="00636A94" w:rsidP="00913105">
      <w:pPr>
        <w:pStyle w:val="afd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t>Наличие банка ресурсов школы</w:t>
      </w:r>
      <w:r w:rsidR="005C2155" w:rsidRPr="00924BB6">
        <w:rPr>
          <w:sz w:val="28"/>
          <w:szCs w:val="28"/>
        </w:rPr>
        <w:t xml:space="preserve"> и инжинирингового кластера</w:t>
      </w:r>
      <w:r w:rsidRPr="00924BB6">
        <w:rPr>
          <w:sz w:val="28"/>
          <w:szCs w:val="28"/>
        </w:rPr>
        <w:t xml:space="preserve">, доступных </w:t>
      </w:r>
      <w:r w:rsidR="005C2155" w:rsidRPr="00924BB6">
        <w:rPr>
          <w:sz w:val="28"/>
          <w:szCs w:val="28"/>
        </w:rPr>
        <w:t>образ</w:t>
      </w:r>
      <w:r w:rsidR="005C2155" w:rsidRPr="00924BB6">
        <w:rPr>
          <w:sz w:val="28"/>
          <w:szCs w:val="28"/>
        </w:rPr>
        <w:t>о</w:t>
      </w:r>
      <w:r w:rsidR="005C2155" w:rsidRPr="00924BB6">
        <w:rPr>
          <w:sz w:val="28"/>
          <w:szCs w:val="28"/>
        </w:rPr>
        <w:t>вательным организациям</w:t>
      </w:r>
      <w:r w:rsidRPr="00924BB6">
        <w:rPr>
          <w:sz w:val="28"/>
          <w:szCs w:val="28"/>
        </w:rPr>
        <w:t xml:space="preserve"> города (количество единиц ресурсов, используемых для реализации целей программы)</w:t>
      </w:r>
    </w:p>
    <w:p w:rsidR="00636A94" w:rsidRPr="00924BB6" w:rsidRDefault="00636A94" w:rsidP="009844E2">
      <w:pPr>
        <w:pStyle w:val="afd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t xml:space="preserve">Наличие копилки методических разработок в области </w:t>
      </w:r>
      <w:r w:rsidR="00B36B22" w:rsidRPr="00924BB6">
        <w:rPr>
          <w:sz w:val="28"/>
          <w:szCs w:val="28"/>
        </w:rPr>
        <w:t>подготовки обучающихся средней школы к "образованию в течение всей жизни"</w:t>
      </w:r>
      <w:r w:rsidR="009844E2" w:rsidRPr="00924BB6">
        <w:rPr>
          <w:sz w:val="28"/>
          <w:szCs w:val="28"/>
        </w:rPr>
        <w:t xml:space="preserve">" в области </w:t>
      </w:r>
      <w:proofErr w:type="spellStart"/>
      <w:r w:rsidR="009844E2" w:rsidRPr="00924BB6">
        <w:rPr>
          <w:sz w:val="28"/>
          <w:szCs w:val="28"/>
        </w:rPr>
        <w:t>здоровьесбер</w:t>
      </w:r>
      <w:r w:rsidR="009844E2" w:rsidRPr="00924BB6">
        <w:rPr>
          <w:sz w:val="28"/>
          <w:szCs w:val="28"/>
        </w:rPr>
        <w:t>е</w:t>
      </w:r>
      <w:r w:rsidR="009844E2" w:rsidRPr="00924BB6">
        <w:rPr>
          <w:sz w:val="28"/>
          <w:szCs w:val="28"/>
        </w:rPr>
        <w:t>жения</w:t>
      </w:r>
      <w:proofErr w:type="spellEnd"/>
      <w:r w:rsidRPr="00924BB6">
        <w:rPr>
          <w:sz w:val="28"/>
          <w:szCs w:val="28"/>
        </w:rPr>
        <w:t xml:space="preserve">, доступных </w:t>
      </w:r>
      <w:r w:rsidR="005C2155" w:rsidRPr="00924BB6">
        <w:rPr>
          <w:sz w:val="28"/>
          <w:szCs w:val="28"/>
        </w:rPr>
        <w:t>образовательным организациям</w:t>
      </w:r>
      <w:r w:rsidRPr="00924BB6">
        <w:rPr>
          <w:sz w:val="28"/>
          <w:szCs w:val="28"/>
        </w:rPr>
        <w:t xml:space="preserve"> города (</w:t>
      </w:r>
      <w:r w:rsidR="005C2155" w:rsidRPr="00924BB6">
        <w:rPr>
          <w:sz w:val="28"/>
          <w:szCs w:val="28"/>
        </w:rPr>
        <w:t xml:space="preserve">годовое и месячное планирование, </w:t>
      </w:r>
      <w:r w:rsidRPr="00924BB6">
        <w:rPr>
          <w:sz w:val="28"/>
          <w:szCs w:val="28"/>
        </w:rPr>
        <w:t>разработки уроков, занятий кружков, мероприятий урочной и вн</w:t>
      </w:r>
      <w:r w:rsidRPr="00924BB6">
        <w:rPr>
          <w:sz w:val="28"/>
          <w:szCs w:val="28"/>
        </w:rPr>
        <w:t>е</w:t>
      </w:r>
      <w:r w:rsidRPr="00924BB6">
        <w:rPr>
          <w:sz w:val="28"/>
          <w:szCs w:val="28"/>
        </w:rPr>
        <w:t>урочной деятельности)</w:t>
      </w:r>
    </w:p>
    <w:p w:rsidR="00B36B22" w:rsidRPr="00924BB6" w:rsidRDefault="00B36B22" w:rsidP="003B6AED">
      <w:pPr>
        <w:pStyle w:val="afd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t>Наличие электронного ресурса в сети Интернет, обеспечивающего дистанцио</w:t>
      </w:r>
      <w:r w:rsidRPr="00924BB6">
        <w:rPr>
          <w:sz w:val="28"/>
          <w:szCs w:val="28"/>
        </w:rPr>
        <w:t>н</w:t>
      </w:r>
      <w:r w:rsidRPr="00924BB6">
        <w:rPr>
          <w:sz w:val="28"/>
          <w:szCs w:val="28"/>
        </w:rPr>
        <w:t xml:space="preserve">ную подготовку </w:t>
      </w:r>
      <w:proofErr w:type="gramStart"/>
      <w:r w:rsidRPr="00924BB6">
        <w:rPr>
          <w:sz w:val="28"/>
          <w:szCs w:val="28"/>
        </w:rPr>
        <w:t>обучающихся</w:t>
      </w:r>
      <w:proofErr w:type="gramEnd"/>
      <w:r w:rsidRPr="00924BB6">
        <w:rPr>
          <w:sz w:val="28"/>
          <w:szCs w:val="28"/>
        </w:rPr>
        <w:t xml:space="preserve"> средней школы к "образованию в течение всей жизни"</w:t>
      </w:r>
      <w:r w:rsidR="003B6AED" w:rsidRPr="00924BB6">
        <w:rPr>
          <w:sz w:val="28"/>
          <w:szCs w:val="28"/>
        </w:rPr>
        <w:t xml:space="preserve"> в области </w:t>
      </w:r>
      <w:proofErr w:type="spellStart"/>
      <w:r w:rsidR="003B6AED" w:rsidRPr="00924BB6">
        <w:rPr>
          <w:sz w:val="28"/>
          <w:szCs w:val="28"/>
        </w:rPr>
        <w:t>здоровьесбережения</w:t>
      </w:r>
      <w:proofErr w:type="spellEnd"/>
      <w:r w:rsidRPr="00924BB6">
        <w:rPr>
          <w:sz w:val="28"/>
          <w:szCs w:val="28"/>
        </w:rPr>
        <w:t xml:space="preserve">, доступного </w:t>
      </w:r>
      <w:r w:rsidR="005C2155" w:rsidRPr="00924BB6">
        <w:rPr>
          <w:sz w:val="28"/>
          <w:szCs w:val="28"/>
        </w:rPr>
        <w:t>образовательным организац</w:t>
      </w:r>
      <w:r w:rsidR="005C2155" w:rsidRPr="00924BB6">
        <w:rPr>
          <w:sz w:val="28"/>
          <w:szCs w:val="28"/>
        </w:rPr>
        <w:t>и</w:t>
      </w:r>
      <w:r w:rsidR="005C2155" w:rsidRPr="00924BB6">
        <w:rPr>
          <w:sz w:val="28"/>
          <w:szCs w:val="28"/>
        </w:rPr>
        <w:t>ям</w:t>
      </w:r>
      <w:r w:rsidRPr="00924BB6">
        <w:rPr>
          <w:sz w:val="28"/>
          <w:szCs w:val="28"/>
        </w:rPr>
        <w:t xml:space="preserve"> города</w:t>
      </w:r>
    </w:p>
    <w:p w:rsidR="00636A94" w:rsidRPr="00924BB6" w:rsidRDefault="00636A94" w:rsidP="00A4534A">
      <w:pPr>
        <w:pStyle w:val="afd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t xml:space="preserve">Наличие </w:t>
      </w:r>
      <w:r w:rsidR="005C2155" w:rsidRPr="00924BB6">
        <w:rPr>
          <w:sz w:val="28"/>
          <w:szCs w:val="28"/>
        </w:rPr>
        <w:t>элементов</w:t>
      </w:r>
      <w:r w:rsidRPr="00924BB6">
        <w:rPr>
          <w:sz w:val="28"/>
          <w:szCs w:val="28"/>
        </w:rPr>
        <w:t xml:space="preserve"> сет</w:t>
      </w:r>
      <w:r w:rsidR="005C2155" w:rsidRPr="00924BB6">
        <w:rPr>
          <w:sz w:val="28"/>
          <w:szCs w:val="28"/>
        </w:rPr>
        <w:t>евого взаимодействия</w:t>
      </w:r>
      <w:r w:rsidR="00F37F87" w:rsidRPr="00924BB6">
        <w:rPr>
          <w:sz w:val="28"/>
          <w:szCs w:val="28"/>
        </w:rPr>
        <w:t xml:space="preserve"> </w:t>
      </w:r>
      <w:r w:rsidR="005C2155" w:rsidRPr="00924BB6">
        <w:rPr>
          <w:sz w:val="28"/>
          <w:szCs w:val="28"/>
        </w:rPr>
        <w:t>образовательных организаций</w:t>
      </w:r>
      <w:r w:rsidRPr="00924BB6">
        <w:rPr>
          <w:sz w:val="28"/>
          <w:szCs w:val="28"/>
        </w:rPr>
        <w:t xml:space="preserve"> гор</w:t>
      </w:r>
      <w:r w:rsidRPr="00924BB6">
        <w:rPr>
          <w:sz w:val="28"/>
          <w:szCs w:val="28"/>
        </w:rPr>
        <w:t>о</w:t>
      </w:r>
      <w:r w:rsidRPr="00924BB6">
        <w:rPr>
          <w:sz w:val="28"/>
          <w:szCs w:val="28"/>
        </w:rPr>
        <w:t>да</w:t>
      </w:r>
      <w:r w:rsidR="005C2155" w:rsidRPr="00924BB6">
        <w:rPr>
          <w:sz w:val="28"/>
          <w:szCs w:val="28"/>
        </w:rPr>
        <w:t xml:space="preserve"> по </w:t>
      </w:r>
      <w:r w:rsidR="00DE29A4" w:rsidRPr="00924BB6">
        <w:rPr>
          <w:sz w:val="28"/>
          <w:szCs w:val="28"/>
        </w:rPr>
        <w:t>реализ</w:t>
      </w:r>
      <w:r w:rsidR="005C2155" w:rsidRPr="00924BB6">
        <w:rPr>
          <w:sz w:val="28"/>
          <w:szCs w:val="28"/>
        </w:rPr>
        <w:t>ации</w:t>
      </w:r>
      <w:r w:rsidR="00DE29A4" w:rsidRPr="00924BB6">
        <w:rPr>
          <w:sz w:val="28"/>
          <w:szCs w:val="28"/>
        </w:rPr>
        <w:t xml:space="preserve"> </w:t>
      </w:r>
      <w:proofErr w:type="gramStart"/>
      <w:r w:rsidR="00DE29A4" w:rsidRPr="00924BB6">
        <w:rPr>
          <w:sz w:val="28"/>
          <w:szCs w:val="28"/>
        </w:rPr>
        <w:t>подготовк</w:t>
      </w:r>
      <w:r w:rsidR="005C2155" w:rsidRPr="00924BB6">
        <w:rPr>
          <w:sz w:val="28"/>
          <w:szCs w:val="28"/>
        </w:rPr>
        <w:t>и</w:t>
      </w:r>
      <w:proofErr w:type="gramEnd"/>
      <w:r w:rsidR="00DE29A4" w:rsidRPr="00924BB6">
        <w:rPr>
          <w:sz w:val="28"/>
          <w:szCs w:val="28"/>
        </w:rPr>
        <w:t xml:space="preserve"> обучающихся средней школы к "образованию в т</w:t>
      </w:r>
      <w:r w:rsidR="00DE29A4" w:rsidRPr="00924BB6">
        <w:rPr>
          <w:sz w:val="28"/>
          <w:szCs w:val="28"/>
        </w:rPr>
        <w:t>е</w:t>
      </w:r>
      <w:r w:rsidR="00DE29A4" w:rsidRPr="00924BB6">
        <w:rPr>
          <w:sz w:val="28"/>
          <w:szCs w:val="28"/>
        </w:rPr>
        <w:t>чение всей жизни"</w:t>
      </w:r>
      <w:r w:rsidRPr="00924BB6">
        <w:rPr>
          <w:sz w:val="28"/>
          <w:szCs w:val="28"/>
        </w:rPr>
        <w:t xml:space="preserve"> </w:t>
      </w:r>
      <w:r w:rsidR="00A4534A" w:rsidRPr="00924BB6">
        <w:rPr>
          <w:sz w:val="28"/>
          <w:szCs w:val="28"/>
        </w:rPr>
        <w:t xml:space="preserve">в области </w:t>
      </w:r>
      <w:proofErr w:type="spellStart"/>
      <w:r w:rsidR="00A4534A" w:rsidRPr="00924BB6">
        <w:rPr>
          <w:sz w:val="28"/>
          <w:szCs w:val="28"/>
        </w:rPr>
        <w:t>здоровьесбережения</w:t>
      </w:r>
      <w:proofErr w:type="spellEnd"/>
      <w:r w:rsidR="00A4534A" w:rsidRPr="00924BB6">
        <w:rPr>
          <w:sz w:val="28"/>
          <w:szCs w:val="28"/>
        </w:rPr>
        <w:t xml:space="preserve"> </w:t>
      </w:r>
      <w:r w:rsidRPr="00924BB6">
        <w:rPr>
          <w:sz w:val="28"/>
          <w:szCs w:val="28"/>
        </w:rPr>
        <w:t>на основе</w:t>
      </w:r>
      <w:r w:rsidR="005C2155" w:rsidRPr="00924BB6">
        <w:rPr>
          <w:sz w:val="28"/>
          <w:szCs w:val="28"/>
        </w:rPr>
        <w:t xml:space="preserve"> технологии систе</w:t>
      </w:r>
      <w:r w:rsidR="005C2155" w:rsidRPr="00924BB6">
        <w:rPr>
          <w:sz w:val="28"/>
          <w:szCs w:val="28"/>
        </w:rPr>
        <w:t>м</w:t>
      </w:r>
      <w:r w:rsidR="005C2155" w:rsidRPr="00924BB6">
        <w:rPr>
          <w:sz w:val="28"/>
          <w:szCs w:val="28"/>
        </w:rPr>
        <w:t>ной инженерии</w:t>
      </w:r>
      <w:r w:rsidR="00A33782" w:rsidRPr="00924BB6">
        <w:rPr>
          <w:sz w:val="28"/>
          <w:szCs w:val="28"/>
        </w:rPr>
        <w:t xml:space="preserve">, </w:t>
      </w:r>
      <w:r w:rsidRPr="00924BB6">
        <w:rPr>
          <w:sz w:val="28"/>
          <w:szCs w:val="28"/>
        </w:rPr>
        <w:t>един</w:t>
      </w:r>
      <w:r w:rsidR="005C2155" w:rsidRPr="00924BB6">
        <w:rPr>
          <w:sz w:val="28"/>
          <w:szCs w:val="28"/>
        </w:rPr>
        <w:t>ых</w:t>
      </w:r>
      <w:r w:rsidR="00A33782" w:rsidRPr="00924BB6">
        <w:rPr>
          <w:sz w:val="28"/>
          <w:szCs w:val="28"/>
        </w:rPr>
        <w:t xml:space="preserve"> подходов к</w:t>
      </w:r>
      <w:r w:rsidRPr="00924BB6">
        <w:rPr>
          <w:sz w:val="28"/>
          <w:szCs w:val="28"/>
        </w:rPr>
        <w:t xml:space="preserve"> организационно-методическо</w:t>
      </w:r>
      <w:r w:rsidR="00A33782" w:rsidRPr="00924BB6">
        <w:rPr>
          <w:sz w:val="28"/>
          <w:szCs w:val="28"/>
        </w:rPr>
        <w:t>му</w:t>
      </w:r>
      <w:r w:rsidRPr="00924BB6">
        <w:rPr>
          <w:sz w:val="28"/>
          <w:szCs w:val="28"/>
        </w:rPr>
        <w:t xml:space="preserve"> сопровожд</w:t>
      </w:r>
      <w:r w:rsidRPr="00924BB6">
        <w:rPr>
          <w:sz w:val="28"/>
          <w:szCs w:val="28"/>
        </w:rPr>
        <w:t>е</w:t>
      </w:r>
      <w:r w:rsidRPr="00924BB6">
        <w:rPr>
          <w:sz w:val="28"/>
          <w:szCs w:val="28"/>
        </w:rPr>
        <w:t>ни</w:t>
      </w:r>
      <w:r w:rsidR="00A33782" w:rsidRPr="00924BB6">
        <w:rPr>
          <w:sz w:val="28"/>
          <w:szCs w:val="28"/>
        </w:rPr>
        <w:t>ю</w:t>
      </w:r>
      <w:r w:rsidRPr="00924BB6">
        <w:rPr>
          <w:sz w:val="28"/>
          <w:szCs w:val="28"/>
        </w:rPr>
        <w:t xml:space="preserve"> </w:t>
      </w:r>
      <w:r w:rsidR="005C2155" w:rsidRPr="00924BB6">
        <w:rPr>
          <w:sz w:val="28"/>
          <w:szCs w:val="28"/>
        </w:rPr>
        <w:t>данного процесса</w:t>
      </w:r>
      <w:r w:rsidRPr="00924BB6">
        <w:rPr>
          <w:sz w:val="28"/>
          <w:szCs w:val="28"/>
        </w:rPr>
        <w:t>, нормативно-методически</w:t>
      </w:r>
      <w:r w:rsidR="005C2155" w:rsidRPr="00924BB6">
        <w:rPr>
          <w:sz w:val="28"/>
          <w:szCs w:val="28"/>
        </w:rPr>
        <w:t>х</w:t>
      </w:r>
      <w:r w:rsidRPr="00924BB6">
        <w:rPr>
          <w:sz w:val="28"/>
          <w:szCs w:val="28"/>
        </w:rPr>
        <w:t xml:space="preserve"> материал</w:t>
      </w:r>
      <w:r w:rsidR="005C2155" w:rsidRPr="00924BB6">
        <w:rPr>
          <w:sz w:val="28"/>
          <w:szCs w:val="28"/>
        </w:rPr>
        <w:t>ов.</w:t>
      </w:r>
    </w:p>
    <w:p w:rsidR="00DE29A4" w:rsidRPr="00924BB6" w:rsidRDefault="00DE29A4" w:rsidP="00913105">
      <w:pPr>
        <w:pStyle w:val="afd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4BB6">
        <w:rPr>
          <w:sz w:val="28"/>
          <w:szCs w:val="28"/>
        </w:rPr>
        <w:lastRenderedPageBreak/>
        <w:t>Наличие единого образовательного пространства Санкт-Петербурга в рамках по</w:t>
      </w:r>
      <w:r w:rsidRPr="00924BB6">
        <w:rPr>
          <w:sz w:val="28"/>
          <w:szCs w:val="28"/>
        </w:rPr>
        <w:t>д</w:t>
      </w:r>
      <w:r w:rsidRPr="00924BB6">
        <w:rPr>
          <w:sz w:val="28"/>
          <w:szCs w:val="28"/>
        </w:rPr>
        <w:t xml:space="preserve">готовки </w:t>
      </w:r>
      <w:proofErr w:type="spellStart"/>
      <w:r w:rsidRPr="00924BB6">
        <w:rPr>
          <w:sz w:val="28"/>
          <w:szCs w:val="28"/>
        </w:rPr>
        <w:t>обучеающихся</w:t>
      </w:r>
      <w:proofErr w:type="spellEnd"/>
      <w:r w:rsidRPr="00924BB6">
        <w:rPr>
          <w:sz w:val="28"/>
          <w:szCs w:val="28"/>
        </w:rPr>
        <w:t xml:space="preserve"> к "образованию в течение всей жизни".</w:t>
      </w:r>
    </w:p>
    <w:p w:rsidR="00480B67" w:rsidRPr="00924BB6" w:rsidRDefault="00480B67" w:rsidP="002A10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0B67" w:rsidRPr="00924BB6" w:rsidRDefault="00480B67" w:rsidP="002A10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0B67" w:rsidRPr="00924BB6" w:rsidRDefault="00480B67" w:rsidP="002A10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0B67" w:rsidRPr="00924BB6" w:rsidRDefault="00480B67" w:rsidP="002A10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0B67" w:rsidRPr="00924BB6" w:rsidRDefault="00480B67" w:rsidP="002A10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3E5" w:rsidRPr="00924BB6" w:rsidRDefault="00311457" w:rsidP="002A10F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="002F23E5" w:rsidRPr="00924BB6">
        <w:rPr>
          <w:rStyle w:val="a3"/>
          <w:rFonts w:ascii="Times New Roman" w:hAnsi="Times New Roman" w:cs="Times New Roman"/>
          <w:sz w:val="28"/>
          <w:szCs w:val="28"/>
        </w:rPr>
        <w:t>. Ресурсное обеспечение:</w:t>
      </w:r>
    </w:p>
    <w:p w:rsidR="00C07A7F" w:rsidRPr="00924BB6" w:rsidRDefault="00480B67" w:rsidP="00480B67">
      <w:pPr>
        <w:pStyle w:val="1"/>
        <w:pBdr>
          <w:bottom w:val="single" w:sz="6" w:space="5" w:color="E0E0E0"/>
        </w:pBdr>
        <w:shd w:val="clear" w:color="auto" w:fill="FFFFFF"/>
        <w:spacing w:before="72" w:after="72"/>
        <w:rPr>
          <w:rStyle w:val="a3"/>
          <w:rFonts w:ascii="Times New Roman" w:hAnsi="Times New Roman" w:cs="Times New Roman"/>
          <w:b/>
          <w:sz w:val="28"/>
          <w:szCs w:val="28"/>
        </w:rPr>
        <w:sectPr w:rsidR="00C07A7F" w:rsidRPr="00924BB6" w:rsidSect="00480B67">
          <w:pgSz w:w="11906" w:h="16838"/>
          <w:pgMar w:top="1134" w:right="567" w:bottom="851" w:left="1134" w:header="720" w:footer="709" w:gutter="0"/>
          <w:cols w:space="720"/>
          <w:docGrid w:linePitch="360"/>
        </w:sectPr>
      </w:pPr>
      <w:r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</w:t>
      </w:r>
      <w:r w:rsidR="001D4D43"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Общее научно-методическое сопровождение – </w:t>
      </w:r>
      <w:r w:rsidR="0025471C" w:rsidRPr="00924BB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Университет ИТМО, </w:t>
      </w:r>
      <w:r w:rsidRPr="00924BB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естественнонаучный факультет, </w:t>
      </w:r>
      <w:r w:rsidR="0025471C" w:rsidRPr="00924BB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25471C"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>Кустикова</w:t>
      </w:r>
      <w:proofErr w:type="spellEnd"/>
      <w:r w:rsidR="0025471C"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Марина Александровна</w:t>
      </w:r>
      <w:r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>, к.т.н</w:t>
      </w:r>
      <w:r w:rsidR="0025471C"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924BB6">
        <w:rPr>
          <w:rFonts w:ascii="Times New Roman" w:hAnsi="Times New Roman" w:cs="Times New Roman"/>
          <w:b w:val="0"/>
          <w:sz w:val="28"/>
          <w:szCs w:val="28"/>
          <w:lang w:eastAsia="ru-RU"/>
        </w:rPr>
        <w:t>, доцент </w:t>
      </w:r>
      <w:hyperlink r:id="rId11" w:history="1">
        <w:r w:rsidRPr="00924BB6">
          <w:rPr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кафедры экологии и </w:t>
        </w:r>
        <w:proofErr w:type="spellStart"/>
        <w:r w:rsidRPr="00924BB6">
          <w:rPr>
            <w:rFonts w:ascii="Times New Roman" w:hAnsi="Times New Roman" w:cs="Times New Roman"/>
            <w:b w:val="0"/>
            <w:sz w:val="28"/>
            <w:szCs w:val="28"/>
            <w:lang w:eastAsia="ru-RU"/>
          </w:rPr>
          <w:t>техносферной</w:t>
        </w:r>
        <w:proofErr w:type="spellEnd"/>
        <w:r w:rsidRPr="00924BB6">
          <w:rPr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безопасности</w:t>
        </w:r>
        <w:proofErr w:type="gramStart"/>
        <w:r w:rsidRPr="00924BB6">
          <w:rPr>
            <w:rFonts w:ascii="Times New Roman" w:hAnsi="Times New Roman" w:cs="Times New Roman"/>
            <w:b w:val="0"/>
            <w:sz w:val="28"/>
            <w:szCs w:val="28"/>
            <w:lang w:eastAsia="ru-RU"/>
          </w:rPr>
          <w:t> </w:t>
        </w:r>
        <w:r w:rsidRPr="00924BB6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>)</w:t>
        </w:r>
        <w:proofErr w:type="gramEnd"/>
      </w:hyperlink>
      <w:r w:rsidRPr="00924BB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, заместитель декана </w:t>
      </w:r>
      <w:hyperlink r:id="rId12" w:history="1">
        <w:r w:rsidRPr="00924BB6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>естественнонаучного факультета</w:t>
        </w:r>
      </w:hyperlink>
      <w:r w:rsidRPr="00924BB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, заместитель заведующего </w:t>
      </w:r>
      <w:hyperlink r:id="rId13" w:history="1">
        <w:r w:rsidRPr="00924BB6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 xml:space="preserve">кафедрой экологии и </w:t>
        </w:r>
        <w:proofErr w:type="spellStart"/>
        <w:r w:rsidRPr="00924BB6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>техносферной</w:t>
        </w:r>
        <w:proofErr w:type="spellEnd"/>
        <w:r w:rsidRPr="00924BB6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 xml:space="preserve"> безопасности</w:t>
        </w:r>
      </w:hyperlink>
      <w:r w:rsidRPr="00924BB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Pr="00924BB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br/>
      </w:r>
      <w:r w:rsidRPr="00924BB6">
        <w:rPr>
          <w:rStyle w:val="a3"/>
          <w:rFonts w:ascii="Times New Roman" w:hAnsi="Times New Roman" w:cs="Times New Roman"/>
          <w:b/>
          <w:sz w:val="28"/>
          <w:szCs w:val="28"/>
        </w:rPr>
        <w:br/>
      </w:r>
    </w:p>
    <w:p w:rsidR="0002193C" w:rsidRPr="00924BB6" w:rsidRDefault="0002193C">
      <w:pPr>
        <w:widowControl/>
        <w:suppressAutoHyphens w:val="0"/>
        <w:autoSpaceDE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2193C" w:rsidRPr="00924BB6" w:rsidRDefault="0002193C" w:rsidP="002A10FC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665" w:tblpY="146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2609"/>
        <w:gridCol w:w="3092"/>
        <w:gridCol w:w="3287"/>
        <w:gridCol w:w="4111"/>
      </w:tblGrid>
      <w:tr w:rsidR="00C07A7F" w:rsidRPr="00924BB6" w:rsidTr="00416DE9">
        <w:trPr>
          <w:trHeight w:val="20"/>
          <w:tblHeader/>
        </w:trPr>
        <w:tc>
          <w:tcPr>
            <w:tcW w:w="901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09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Кадровый состав, </w:t>
            </w:r>
          </w:p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готовый</w:t>
            </w:r>
            <w:proofErr w:type="gramEnd"/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 внедрению ОЭР</w:t>
            </w:r>
          </w:p>
        </w:tc>
        <w:tc>
          <w:tcPr>
            <w:tcW w:w="3092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Предложения по кандидатуре научного руководителя</w:t>
            </w:r>
          </w:p>
        </w:tc>
        <w:tc>
          <w:tcPr>
            <w:tcW w:w="3287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Имеющаяся в организации материально-техническая база, 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соответствующая задачам планируемой ОЭР</w:t>
            </w:r>
            <w:proofErr w:type="gramEnd"/>
          </w:p>
        </w:tc>
        <w:tc>
          <w:tcPr>
            <w:tcW w:w="4111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Информационно-техническое  обеспечение, соответствующее задачам </w:t>
            </w:r>
            <w:proofErr w:type="gramStart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планируемой</w:t>
            </w:r>
            <w:proofErr w:type="gramEnd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ОЭР</w:t>
            </w:r>
          </w:p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7A7F" w:rsidRPr="00924BB6" w:rsidTr="00C07A7F">
        <w:trPr>
          <w:trHeight w:val="20"/>
        </w:trPr>
        <w:tc>
          <w:tcPr>
            <w:tcW w:w="901" w:type="dxa"/>
          </w:tcPr>
          <w:p w:rsidR="00416DE9" w:rsidRPr="00924BB6" w:rsidRDefault="00416DE9" w:rsidP="00C07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лицей № 623</w:t>
            </w:r>
          </w:p>
        </w:tc>
        <w:tc>
          <w:tcPr>
            <w:tcW w:w="2609" w:type="dxa"/>
          </w:tcPr>
          <w:p w:rsidR="00C07A7F" w:rsidRPr="00924BB6" w:rsidRDefault="00C07A7F" w:rsidP="00AA1586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Высококвалифицированный и творческий коллектив: </w:t>
            </w:r>
            <w:r w:rsidR="00A33782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1 доктор наук, 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8 кандидатов наук, в </w:t>
            </w:r>
            <w:proofErr w:type="spellStart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т.ч</w:t>
            </w:r>
            <w:proofErr w:type="spellEnd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к.п.н</w:t>
            </w:r>
            <w:proofErr w:type="spellEnd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. – </w:t>
            </w:r>
            <w:r w:rsidR="00AA1586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, к.б.н. – 3, к.х.н. – 1, к.м.н. - 1.</w:t>
            </w:r>
            <w:proofErr w:type="gramEnd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Высшая и первая квалификационная категория у 91% педагогов; высшее профессиональное образование у 89% педагогов; 23% педагогов награждены ведомственными знаками отличия, почетными 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званиями.  Технологическую и методическую индивидуальную поддержку учителей осуществляет программист-консультант.</w:t>
            </w:r>
          </w:p>
        </w:tc>
        <w:tc>
          <w:tcPr>
            <w:tcW w:w="3092" w:type="dxa"/>
          </w:tcPr>
          <w:p w:rsidR="00C07A7F" w:rsidRPr="00924BB6" w:rsidRDefault="00A90764" w:rsidP="00A90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Панасюк В.П.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профессор, проректор по научно-методической деятельности ГАОУ ДПО «Ленинградский областной институт развития образования», заведующий кафедрой управления ЛОИРО,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победитель конкурса премии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равительства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области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с Гимназией № 92 Санкт-Петербурга в 1998 г., с НОУ «Гатчинская гимназия «Апекс»</w:t>
            </w:r>
            <w:r w:rsidR="00C07A7F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г.</w:t>
            </w:r>
          </w:p>
        </w:tc>
        <w:tc>
          <w:tcPr>
            <w:tcW w:w="3287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школе оборудованы кабинеты химии, технологии, географии, ОБЖ, истории, музыки 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английского языка, кабинеты начального общего образования. Кабинеты оснащены интерактивными досками (11), мультимедийными проектами (18), компьютерами (85 автоматизированных рабочих места). Оборудован школьный музей им. И.П. Павлова «Милосердие». Осуществляется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профильная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ориентация </w:t>
            </w:r>
            <w:r w:rsidR="00E13E63" w:rsidRPr="00924BB6">
              <w:t xml:space="preserve"> </w:t>
            </w:r>
            <w:r w:rsidR="00E13E63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Start"/>
            <w:r w:rsidR="00E13E63"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 кабинет «Сестринского дела». Рекреации оборудованы играми «Настольный хоккей», «Настольный футбол», «Шахматы», «Шашки». Оздоровительная инфраструктура школы (есть физкультурный зал, спортивная площадка с уличными тренажерами, актовый и лекционный зал, зал ЛФК, медицинский кабинет) и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оборудование (комплекс «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БОС-дыхание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»; компьютерный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визиотренинг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тренажерно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-информационная система «Тиса»; фитнес-оборудование в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фитболы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111" w:type="dxa"/>
          </w:tcPr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 высокоскоростной канал доступа к глобальной сети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; создана локальная сеть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серверной станции. Библиотечный фонд укомплектован, в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. ЭОР.</w:t>
            </w:r>
          </w:p>
          <w:p w:rsidR="00C07A7F" w:rsidRPr="00924BB6" w:rsidRDefault="00C07A7F" w:rsidP="00C07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лицея (www.litsey623.ru)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разделе «Экспериментальная работа», «Новости», «Календарь мероприятий»), публикации статей и методических разработок, создание общего Интернет-ресурса (сайта) для освещения хода ОЭР, проведение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-диагностики, презентация продуктов инновационной деятельности.</w:t>
            </w:r>
            <w:proofErr w:type="gramEnd"/>
          </w:p>
        </w:tc>
      </w:tr>
    </w:tbl>
    <w:p w:rsidR="00C07A7F" w:rsidRPr="00924BB6" w:rsidRDefault="00C07A7F" w:rsidP="002A10F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07A7F" w:rsidRPr="00924BB6" w:rsidRDefault="00C07A7F" w:rsidP="002A10F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  <w:sectPr w:rsidR="00C07A7F" w:rsidRPr="00924BB6" w:rsidSect="00C07A7F">
          <w:pgSz w:w="16838" w:h="11906" w:orient="landscape"/>
          <w:pgMar w:top="567" w:right="1134" w:bottom="1134" w:left="1134" w:header="720" w:footer="709" w:gutter="0"/>
          <w:cols w:space="720"/>
          <w:docGrid w:linePitch="360"/>
        </w:sectPr>
      </w:pPr>
    </w:p>
    <w:p w:rsidR="008B6541" w:rsidRPr="00924BB6" w:rsidRDefault="008B6541" w:rsidP="002A10F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Финансовая обеспеченность ОЭР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: финансирование деятельности в режиме ГОЭП осуществляется в объеме субсидии ГБОУ на выполнение государственного </w:t>
      </w:r>
      <w:proofErr w:type="gramStart"/>
      <w:r w:rsidRPr="00924BB6"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государственной  услуги «Организация инновационной деятельности ресурсных центров, лабораторий, экспериментальных площадок при образовательных учреждениях всех типов (за исключением учреждений начального и среднего профессионального образования)». Данная услуга включена в Отраслевой перечень государственных услуг (работ), оказываемых (выполняемых) государственными учреждениями Санкт-Петербурга в сфере образования (государственная услуга № 874), утвержденный распоряжением Комитета по образованию от 06.07.2012 № 1953-р «О внесении изменения в распоряжение Комитета по образованию от 01.03.2011 № 314-р». </w:t>
      </w:r>
    </w:p>
    <w:p w:rsidR="007E1200" w:rsidRPr="00924BB6" w:rsidRDefault="007E1200" w:rsidP="002A10F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620" w:rsidRPr="00924BB6" w:rsidRDefault="00DA1620" w:rsidP="002A10F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BB6">
        <w:rPr>
          <w:rFonts w:ascii="Times New Roman" w:hAnsi="Times New Roman" w:cs="Times New Roman"/>
          <w:sz w:val="28"/>
          <w:szCs w:val="28"/>
          <w:u w:val="single"/>
        </w:rPr>
        <w:t>Описание сложившейся системы организации успешной инновационн</w:t>
      </w:r>
      <w:r w:rsidR="009A4133" w:rsidRPr="00924BB6">
        <w:rPr>
          <w:rFonts w:ascii="Times New Roman" w:hAnsi="Times New Roman" w:cs="Times New Roman"/>
          <w:sz w:val="28"/>
          <w:szCs w:val="28"/>
          <w:u w:val="single"/>
        </w:rPr>
        <w:t>ой работы в области образования</w:t>
      </w:r>
    </w:p>
    <w:p w:rsidR="0002193C" w:rsidRPr="00924BB6" w:rsidRDefault="0002193C" w:rsidP="00C874C4">
      <w:pPr>
        <w:pStyle w:val="17"/>
        <w:ind w:left="0" w:firstLine="567"/>
        <w:jc w:val="both"/>
        <w:rPr>
          <w:sz w:val="28"/>
          <w:szCs w:val="28"/>
        </w:rPr>
      </w:pPr>
      <w:r w:rsidRPr="00924BB6">
        <w:rPr>
          <w:b/>
          <w:sz w:val="28"/>
          <w:szCs w:val="28"/>
        </w:rPr>
        <w:t>В ГБОУ лицее 623</w:t>
      </w:r>
      <w:r w:rsidRPr="00924BB6">
        <w:rPr>
          <w:sz w:val="28"/>
          <w:szCs w:val="28"/>
        </w:rPr>
        <w:t xml:space="preserve"> сложилась система успешной инновационной </w:t>
      </w:r>
      <w:r w:rsidR="005772C1" w:rsidRPr="00924BB6">
        <w:rPr>
          <w:sz w:val="28"/>
          <w:szCs w:val="28"/>
        </w:rPr>
        <w:t>работы</w:t>
      </w:r>
      <w:r w:rsidRPr="00924BB6">
        <w:rPr>
          <w:sz w:val="28"/>
          <w:szCs w:val="28"/>
        </w:rPr>
        <w:t xml:space="preserve">. </w:t>
      </w:r>
      <w:r w:rsidR="00C874C4" w:rsidRPr="00924BB6">
        <w:rPr>
          <w:sz w:val="28"/>
          <w:szCs w:val="28"/>
        </w:rPr>
        <w:t xml:space="preserve">С </w:t>
      </w:r>
      <w:r w:rsidRPr="00924BB6">
        <w:rPr>
          <w:sz w:val="28"/>
          <w:szCs w:val="28"/>
        </w:rPr>
        <w:t>2005</w:t>
      </w:r>
      <w:r w:rsidR="00C874C4" w:rsidRPr="00924BB6">
        <w:rPr>
          <w:sz w:val="28"/>
          <w:szCs w:val="28"/>
        </w:rPr>
        <w:t xml:space="preserve"> года лицей </w:t>
      </w:r>
      <w:r w:rsidR="00AE4E0B" w:rsidRPr="00924BB6">
        <w:rPr>
          <w:sz w:val="28"/>
          <w:szCs w:val="28"/>
        </w:rPr>
        <w:t>являлся</w:t>
      </w:r>
      <w:r w:rsidR="00C874C4" w:rsidRPr="00924BB6">
        <w:rPr>
          <w:sz w:val="28"/>
          <w:szCs w:val="28"/>
        </w:rPr>
        <w:t xml:space="preserve"> </w:t>
      </w:r>
      <w:r w:rsidR="00F37F87" w:rsidRPr="00924BB6">
        <w:rPr>
          <w:sz w:val="28"/>
          <w:szCs w:val="28"/>
        </w:rPr>
        <w:t xml:space="preserve"> </w:t>
      </w:r>
      <w:r w:rsidR="00AE4E0B" w:rsidRPr="00924BB6">
        <w:rPr>
          <w:sz w:val="28"/>
          <w:szCs w:val="28"/>
        </w:rPr>
        <w:t xml:space="preserve">образовательным учреждением </w:t>
      </w:r>
      <w:r w:rsidRPr="00924BB6">
        <w:rPr>
          <w:sz w:val="28"/>
          <w:szCs w:val="28"/>
        </w:rPr>
        <w:t>-</w:t>
      </w:r>
      <w:r w:rsidR="00AE4E0B" w:rsidRPr="00924BB6">
        <w:rPr>
          <w:sz w:val="28"/>
          <w:szCs w:val="28"/>
        </w:rPr>
        <w:t xml:space="preserve"> </w:t>
      </w:r>
      <w:r w:rsidRPr="00924BB6">
        <w:rPr>
          <w:sz w:val="28"/>
          <w:szCs w:val="28"/>
        </w:rPr>
        <w:t>лаборатори</w:t>
      </w:r>
      <w:r w:rsidR="00C874C4" w:rsidRPr="00924BB6">
        <w:rPr>
          <w:sz w:val="28"/>
          <w:szCs w:val="28"/>
        </w:rPr>
        <w:t>ей, ресурсным центром Выборгского района, районной экспериментальной площадкой</w:t>
      </w:r>
      <w:r w:rsidRPr="00924BB6">
        <w:rPr>
          <w:sz w:val="28"/>
          <w:szCs w:val="28"/>
        </w:rPr>
        <w:t xml:space="preserve">. </w:t>
      </w:r>
      <w:r w:rsidR="00C874C4" w:rsidRPr="00924BB6">
        <w:rPr>
          <w:sz w:val="28"/>
          <w:szCs w:val="28"/>
        </w:rPr>
        <w:t>С 2013 года лицей является ГОЭП по теме "Формирование ценности ЗОЖ участников образов</w:t>
      </w:r>
      <w:r w:rsidR="00C874C4" w:rsidRPr="00924BB6">
        <w:rPr>
          <w:sz w:val="28"/>
          <w:szCs w:val="28"/>
        </w:rPr>
        <w:t>а</w:t>
      </w:r>
      <w:r w:rsidR="00C874C4" w:rsidRPr="00924BB6">
        <w:rPr>
          <w:sz w:val="28"/>
          <w:szCs w:val="28"/>
        </w:rPr>
        <w:t>тельного процесса.</w:t>
      </w:r>
      <w:r w:rsidRPr="00924BB6">
        <w:rPr>
          <w:sz w:val="28"/>
          <w:szCs w:val="28"/>
        </w:rPr>
        <w:t xml:space="preserve"> В 2008 </w:t>
      </w:r>
      <w:r w:rsidR="00C874C4" w:rsidRPr="00924BB6">
        <w:rPr>
          <w:sz w:val="28"/>
          <w:szCs w:val="28"/>
        </w:rPr>
        <w:t>и 2013 г</w:t>
      </w:r>
      <w:r w:rsidRPr="00924BB6">
        <w:rPr>
          <w:sz w:val="28"/>
          <w:szCs w:val="28"/>
        </w:rPr>
        <w:t>г. лицей ста</w:t>
      </w:r>
      <w:r w:rsidR="00AE4E0B" w:rsidRPr="00924BB6">
        <w:rPr>
          <w:sz w:val="28"/>
          <w:szCs w:val="28"/>
        </w:rPr>
        <w:t>новился</w:t>
      </w:r>
      <w:r w:rsidRPr="00924BB6">
        <w:rPr>
          <w:sz w:val="28"/>
          <w:szCs w:val="28"/>
        </w:rPr>
        <w:t xml:space="preserve"> Лауреатом регионального конкурса «Школа – территория здоровья». В электронном журнале «Экстернат РФ» учителями лицея опубликован</w:t>
      </w:r>
      <w:r w:rsidR="00AE4E0B" w:rsidRPr="00924BB6">
        <w:rPr>
          <w:sz w:val="28"/>
          <w:szCs w:val="28"/>
        </w:rPr>
        <w:t>о</w:t>
      </w:r>
      <w:r w:rsidRPr="00924BB6">
        <w:rPr>
          <w:sz w:val="28"/>
          <w:szCs w:val="28"/>
        </w:rPr>
        <w:t xml:space="preserve"> 30 методических разработок</w:t>
      </w:r>
      <w:r w:rsidR="00C874C4" w:rsidRPr="00924BB6">
        <w:rPr>
          <w:sz w:val="28"/>
          <w:szCs w:val="28"/>
        </w:rPr>
        <w:t>,</w:t>
      </w:r>
      <w:r w:rsidRPr="00924BB6">
        <w:rPr>
          <w:sz w:val="28"/>
          <w:szCs w:val="28"/>
        </w:rPr>
        <w:t xml:space="preserve"> изданы 6 сборников. В </w:t>
      </w:r>
      <w:r w:rsidR="00C874C4" w:rsidRPr="00924BB6">
        <w:rPr>
          <w:sz w:val="28"/>
          <w:szCs w:val="28"/>
        </w:rPr>
        <w:t xml:space="preserve">2006 и </w:t>
      </w:r>
      <w:r w:rsidRPr="00924BB6">
        <w:rPr>
          <w:sz w:val="28"/>
          <w:szCs w:val="28"/>
        </w:rPr>
        <w:t xml:space="preserve">2011 </w:t>
      </w:r>
      <w:r w:rsidR="00C874C4" w:rsidRPr="00924BB6">
        <w:rPr>
          <w:sz w:val="28"/>
          <w:szCs w:val="28"/>
        </w:rPr>
        <w:t>г</w:t>
      </w:r>
      <w:r w:rsidRPr="00924BB6">
        <w:rPr>
          <w:sz w:val="28"/>
          <w:szCs w:val="28"/>
        </w:rPr>
        <w:t xml:space="preserve">г. лицей </w:t>
      </w:r>
      <w:r w:rsidR="00AE4E0B" w:rsidRPr="00924BB6">
        <w:rPr>
          <w:sz w:val="28"/>
          <w:szCs w:val="28"/>
        </w:rPr>
        <w:t>становился</w:t>
      </w:r>
      <w:r w:rsidRPr="00924BB6">
        <w:rPr>
          <w:sz w:val="28"/>
          <w:szCs w:val="28"/>
        </w:rPr>
        <w:t xml:space="preserve"> Победителем конкурса между ОУ, внедряющими инновационные образовательные программы в рамках Приоритетного национальн</w:t>
      </w:r>
      <w:r w:rsidRPr="00924BB6">
        <w:rPr>
          <w:sz w:val="28"/>
          <w:szCs w:val="28"/>
        </w:rPr>
        <w:t>о</w:t>
      </w:r>
      <w:r w:rsidRPr="00924BB6">
        <w:rPr>
          <w:sz w:val="28"/>
          <w:szCs w:val="28"/>
        </w:rPr>
        <w:t xml:space="preserve">го проекта «Образование». </w:t>
      </w:r>
      <w:r w:rsidR="00C874C4" w:rsidRPr="00924BB6">
        <w:rPr>
          <w:sz w:val="28"/>
          <w:szCs w:val="28"/>
        </w:rPr>
        <w:t>Лицей имеет широкие социальные связи, обеспечива</w:t>
      </w:r>
      <w:r w:rsidR="00C874C4" w:rsidRPr="00924BB6">
        <w:rPr>
          <w:sz w:val="28"/>
          <w:szCs w:val="28"/>
        </w:rPr>
        <w:t>ю</w:t>
      </w:r>
      <w:r w:rsidR="00C874C4" w:rsidRPr="00924BB6">
        <w:rPr>
          <w:sz w:val="28"/>
          <w:szCs w:val="28"/>
        </w:rPr>
        <w:t xml:space="preserve">щие возможность реализации естественнонаучного профиля и </w:t>
      </w:r>
      <w:proofErr w:type="spellStart"/>
      <w:r w:rsidR="00C874C4" w:rsidRPr="00924BB6">
        <w:rPr>
          <w:sz w:val="28"/>
          <w:szCs w:val="28"/>
        </w:rPr>
        <w:t>допрофессиональной</w:t>
      </w:r>
      <w:proofErr w:type="spellEnd"/>
      <w:r w:rsidR="00C874C4" w:rsidRPr="00924BB6">
        <w:rPr>
          <w:sz w:val="28"/>
          <w:szCs w:val="28"/>
        </w:rPr>
        <w:t xml:space="preserve"> подготовки: СПб ГЭУ, клиническая больница №122 им. Л. Г. Соколова, Центр по лечению атеросклероза и нарушений липидного обмена, образовательный Центр «Кардиология» СПбГУ, Водоканал СПб, СПб отделение Российского Красного Кр</w:t>
      </w:r>
      <w:r w:rsidR="00C874C4" w:rsidRPr="00924BB6">
        <w:rPr>
          <w:sz w:val="28"/>
          <w:szCs w:val="28"/>
        </w:rPr>
        <w:t>е</w:t>
      </w:r>
      <w:r w:rsidR="00C874C4" w:rsidRPr="00924BB6">
        <w:rPr>
          <w:sz w:val="28"/>
          <w:szCs w:val="28"/>
        </w:rPr>
        <w:t xml:space="preserve">ста, </w:t>
      </w:r>
      <w:proofErr w:type="spellStart"/>
      <w:r w:rsidR="00C874C4" w:rsidRPr="00924BB6">
        <w:rPr>
          <w:sz w:val="28"/>
          <w:szCs w:val="28"/>
        </w:rPr>
        <w:t>ВМедА</w:t>
      </w:r>
      <w:proofErr w:type="spellEnd"/>
      <w:r w:rsidR="00C874C4" w:rsidRPr="00924BB6">
        <w:rPr>
          <w:sz w:val="28"/>
          <w:szCs w:val="28"/>
        </w:rPr>
        <w:t xml:space="preserve"> им. </w:t>
      </w:r>
      <w:proofErr w:type="spellStart"/>
      <w:r w:rsidR="00C874C4" w:rsidRPr="00924BB6">
        <w:rPr>
          <w:sz w:val="28"/>
          <w:szCs w:val="28"/>
        </w:rPr>
        <w:t>С.М.Кирова</w:t>
      </w:r>
      <w:proofErr w:type="spellEnd"/>
      <w:r w:rsidR="00C874C4" w:rsidRPr="00924BB6">
        <w:rPr>
          <w:sz w:val="28"/>
          <w:szCs w:val="28"/>
        </w:rPr>
        <w:t>, ОПО «Георгиевский союз», кафедра генной инжен</w:t>
      </w:r>
      <w:r w:rsidR="00C874C4" w:rsidRPr="00924BB6">
        <w:rPr>
          <w:sz w:val="28"/>
          <w:szCs w:val="28"/>
        </w:rPr>
        <w:t>е</w:t>
      </w:r>
      <w:r w:rsidR="00C874C4" w:rsidRPr="00924BB6">
        <w:rPr>
          <w:sz w:val="28"/>
          <w:szCs w:val="28"/>
        </w:rPr>
        <w:t>рии СПб ГТУ, Институт цитологии РАН СПб,</w:t>
      </w:r>
      <w:r w:rsidR="005772C1" w:rsidRPr="00924BB6">
        <w:rPr>
          <w:sz w:val="28"/>
          <w:szCs w:val="28"/>
        </w:rPr>
        <w:t xml:space="preserve"> </w:t>
      </w:r>
      <w:r w:rsidR="00C874C4" w:rsidRPr="00924BB6">
        <w:rPr>
          <w:sz w:val="28"/>
          <w:szCs w:val="28"/>
        </w:rPr>
        <w:t>Институт мозга человека РАН, И</w:t>
      </w:r>
      <w:r w:rsidR="00C874C4" w:rsidRPr="00924BB6">
        <w:rPr>
          <w:sz w:val="28"/>
          <w:szCs w:val="28"/>
        </w:rPr>
        <w:t>н</w:t>
      </w:r>
      <w:r w:rsidR="00C874C4" w:rsidRPr="00924BB6">
        <w:rPr>
          <w:sz w:val="28"/>
          <w:szCs w:val="28"/>
        </w:rPr>
        <w:t xml:space="preserve">ститут профилактической медицины СПб, стоматологическая клиника «Жемчуг», кафедра анатомии </w:t>
      </w:r>
      <w:proofErr w:type="gramStart"/>
      <w:r w:rsidR="00C874C4" w:rsidRPr="00924BB6">
        <w:rPr>
          <w:sz w:val="28"/>
          <w:szCs w:val="28"/>
        </w:rPr>
        <w:t>СПб ГУ</w:t>
      </w:r>
      <w:proofErr w:type="gramEnd"/>
      <w:r w:rsidR="00C874C4" w:rsidRPr="00924BB6">
        <w:rPr>
          <w:sz w:val="28"/>
          <w:szCs w:val="28"/>
        </w:rPr>
        <w:t>, МАНЭБ.</w:t>
      </w:r>
    </w:p>
    <w:p w:rsidR="005772C1" w:rsidRPr="00924BB6" w:rsidRDefault="005772C1" w:rsidP="00C874C4">
      <w:pPr>
        <w:pStyle w:val="17"/>
        <w:ind w:left="0" w:firstLine="567"/>
        <w:jc w:val="both"/>
        <w:rPr>
          <w:sz w:val="28"/>
          <w:szCs w:val="28"/>
        </w:rPr>
      </w:pPr>
      <w:r w:rsidRPr="00924BB6">
        <w:rPr>
          <w:sz w:val="28"/>
          <w:szCs w:val="28"/>
        </w:rPr>
        <w:t>Накопленный опыт</w:t>
      </w:r>
      <w:r w:rsidR="00765C75" w:rsidRPr="00924BB6">
        <w:rPr>
          <w:sz w:val="28"/>
          <w:szCs w:val="28"/>
        </w:rPr>
        <w:t xml:space="preserve"> и имеющиеся внешние партнерские связи</w:t>
      </w:r>
      <w:r w:rsidRPr="00924BB6">
        <w:rPr>
          <w:sz w:val="28"/>
          <w:szCs w:val="28"/>
        </w:rPr>
        <w:t xml:space="preserve"> определяет </w:t>
      </w:r>
      <w:r w:rsidR="00765C75" w:rsidRPr="00924BB6">
        <w:rPr>
          <w:sz w:val="28"/>
          <w:szCs w:val="28"/>
        </w:rPr>
        <w:t>во</w:t>
      </w:r>
      <w:r w:rsidR="00765C75" w:rsidRPr="00924BB6">
        <w:rPr>
          <w:sz w:val="28"/>
          <w:szCs w:val="28"/>
        </w:rPr>
        <w:t>з</w:t>
      </w:r>
      <w:r w:rsidR="00765C75" w:rsidRPr="00924BB6">
        <w:rPr>
          <w:sz w:val="28"/>
          <w:szCs w:val="28"/>
        </w:rPr>
        <w:t xml:space="preserve">можности </w:t>
      </w:r>
      <w:r w:rsidRPr="00924BB6">
        <w:rPr>
          <w:sz w:val="28"/>
          <w:szCs w:val="28"/>
        </w:rPr>
        <w:t xml:space="preserve">лицея </w:t>
      </w:r>
      <w:r w:rsidR="00765C75" w:rsidRPr="00924BB6">
        <w:rPr>
          <w:sz w:val="28"/>
          <w:szCs w:val="28"/>
        </w:rPr>
        <w:t xml:space="preserve">№ </w:t>
      </w:r>
      <w:r w:rsidR="007A5381" w:rsidRPr="00924BB6">
        <w:rPr>
          <w:sz w:val="28"/>
          <w:szCs w:val="28"/>
        </w:rPr>
        <w:t xml:space="preserve">623 </w:t>
      </w:r>
      <w:r w:rsidRPr="00924BB6">
        <w:rPr>
          <w:sz w:val="28"/>
          <w:szCs w:val="28"/>
        </w:rPr>
        <w:t>в</w:t>
      </w:r>
      <w:r w:rsidR="00765C75" w:rsidRPr="00924BB6">
        <w:rPr>
          <w:sz w:val="28"/>
          <w:szCs w:val="28"/>
        </w:rPr>
        <w:t xml:space="preserve"> плане создания</w:t>
      </w:r>
      <w:r w:rsidRPr="00924BB6">
        <w:rPr>
          <w:sz w:val="28"/>
          <w:szCs w:val="28"/>
        </w:rPr>
        <w:t xml:space="preserve"> и</w:t>
      </w:r>
      <w:r w:rsidR="00765C75" w:rsidRPr="00924BB6">
        <w:rPr>
          <w:sz w:val="28"/>
          <w:szCs w:val="28"/>
        </w:rPr>
        <w:t xml:space="preserve">нжинирингового </w:t>
      </w:r>
      <w:r w:rsidRPr="00924BB6">
        <w:rPr>
          <w:sz w:val="28"/>
          <w:szCs w:val="28"/>
        </w:rPr>
        <w:t>кластере</w:t>
      </w:r>
      <w:r w:rsidR="00765C75" w:rsidRPr="00924BB6">
        <w:rPr>
          <w:sz w:val="28"/>
          <w:szCs w:val="28"/>
        </w:rPr>
        <w:t xml:space="preserve"> и использов</w:t>
      </w:r>
      <w:r w:rsidR="00765C75" w:rsidRPr="00924BB6">
        <w:rPr>
          <w:sz w:val="28"/>
          <w:szCs w:val="28"/>
        </w:rPr>
        <w:t>а</w:t>
      </w:r>
      <w:r w:rsidR="00765C75" w:rsidRPr="00924BB6">
        <w:rPr>
          <w:sz w:val="28"/>
          <w:szCs w:val="28"/>
        </w:rPr>
        <w:t>ния данной сетевой структуры</w:t>
      </w:r>
      <w:r w:rsidRPr="00924BB6">
        <w:rPr>
          <w:sz w:val="28"/>
          <w:szCs w:val="28"/>
        </w:rPr>
        <w:t xml:space="preserve"> </w:t>
      </w:r>
      <w:r w:rsidR="00765C75" w:rsidRPr="00924BB6">
        <w:rPr>
          <w:sz w:val="28"/>
          <w:szCs w:val="28"/>
        </w:rPr>
        <w:t>для</w:t>
      </w:r>
      <w:r w:rsidRPr="00924BB6">
        <w:rPr>
          <w:sz w:val="28"/>
          <w:szCs w:val="28"/>
        </w:rPr>
        <w:t xml:space="preserve"> формировани</w:t>
      </w:r>
      <w:r w:rsidR="00765C75" w:rsidRPr="00924BB6">
        <w:rPr>
          <w:sz w:val="28"/>
          <w:szCs w:val="28"/>
        </w:rPr>
        <w:t>я</w:t>
      </w:r>
      <w:r w:rsidRPr="00924BB6">
        <w:rPr>
          <w:sz w:val="28"/>
          <w:szCs w:val="28"/>
        </w:rPr>
        <w:t xml:space="preserve"> готов</w:t>
      </w:r>
      <w:r w:rsidR="00765C75" w:rsidRPr="00924BB6">
        <w:rPr>
          <w:sz w:val="28"/>
          <w:szCs w:val="28"/>
        </w:rPr>
        <w:t>ности</w:t>
      </w:r>
      <w:r w:rsidRPr="00924BB6">
        <w:rPr>
          <w:sz w:val="28"/>
          <w:szCs w:val="28"/>
        </w:rPr>
        <w:t xml:space="preserve"> </w:t>
      </w:r>
      <w:proofErr w:type="gramStart"/>
      <w:r w:rsidRPr="00924BB6">
        <w:rPr>
          <w:sz w:val="28"/>
          <w:szCs w:val="28"/>
        </w:rPr>
        <w:t>обучаю</w:t>
      </w:r>
      <w:r w:rsidR="00765C75" w:rsidRPr="00924BB6">
        <w:rPr>
          <w:sz w:val="28"/>
          <w:szCs w:val="28"/>
        </w:rPr>
        <w:t>щ</w:t>
      </w:r>
      <w:r w:rsidRPr="00924BB6">
        <w:rPr>
          <w:sz w:val="28"/>
          <w:szCs w:val="28"/>
        </w:rPr>
        <w:t>ихся</w:t>
      </w:r>
      <w:proofErr w:type="gramEnd"/>
      <w:r w:rsidRPr="00924BB6">
        <w:rPr>
          <w:sz w:val="28"/>
          <w:szCs w:val="28"/>
        </w:rPr>
        <w:t xml:space="preserve"> к «обр</w:t>
      </w:r>
      <w:r w:rsidRPr="00924BB6">
        <w:rPr>
          <w:sz w:val="28"/>
          <w:szCs w:val="28"/>
        </w:rPr>
        <w:t>а</w:t>
      </w:r>
      <w:r w:rsidRPr="00924BB6">
        <w:rPr>
          <w:sz w:val="28"/>
          <w:szCs w:val="28"/>
        </w:rPr>
        <w:t>зованию в течение всей жизни».</w:t>
      </w:r>
    </w:p>
    <w:p w:rsidR="005772C1" w:rsidRPr="00924BB6" w:rsidRDefault="0002193C" w:rsidP="000E0C99">
      <w:pPr>
        <w:pStyle w:val="17"/>
        <w:ind w:left="0" w:firstLine="567"/>
        <w:rPr>
          <w:sz w:val="28"/>
          <w:szCs w:val="28"/>
        </w:rPr>
      </w:pPr>
      <w:r w:rsidRPr="00924BB6">
        <w:rPr>
          <w:b/>
          <w:sz w:val="28"/>
          <w:szCs w:val="28"/>
        </w:rPr>
        <w:tab/>
      </w:r>
      <w:proofErr w:type="gramStart"/>
      <w:r w:rsidR="00187A9B" w:rsidRPr="00924BB6">
        <w:rPr>
          <w:sz w:val="28"/>
          <w:szCs w:val="28"/>
        </w:rPr>
        <w:t xml:space="preserve">Проект «Использование подхода системной инженерии в средней школе как средство подготовки обучающихся к </w:t>
      </w:r>
      <w:r w:rsidR="00187A9B" w:rsidRPr="00924BB6">
        <w:rPr>
          <w:b/>
        </w:rPr>
        <w:t>«</w:t>
      </w:r>
      <w:r w:rsidR="00187A9B" w:rsidRPr="00924BB6">
        <w:rPr>
          <w:sz w:val="28"/>
          <w:szCs w:val="28"/>
        </w:rPr>
        <w:t xml:space="preserve">образованию в течение всей жизни» </w:t>
      </w:r>
      <w:r w:rsidR="00FC1A5D" w:rsidRPr="00924BB6">
        <w:rPr>
          <w:sz w:val="28"/>
          <w:szCs w:val="28"/>
        </w:rPr>
        <w:t xml:space="preserve">в области </w:t>
      </w:r>
      <w:proofErr w:type="spellStart"/>
      <w:r w:rsidR="00FC1A5D" w:rsidRPr="00924BB6">
        <w:rPr>
          <w:sz w:val="28"/>
          <w:szCs w:val="28"/>
        </w:rPr>
        <w:t>здоровьесбережения</w:t>
      </w:r>
      <w:proofErr w:type="spellEnd"/>
      <w:r w:rsidR="00FC1A5D" w:rsidRPr="00924BB6">
        <w:rPr>
          <w:sz w:val="28"/>
          <w:szCs w:val="28"/>
        </w:rPr>
        <w:t xml:space="preserve"> </w:t>
      </w:r>
      <w:r w:rsidR="00187A9B" w:rsidRPr="00924BB6">
        <w:rPr>
          <w:sz w:val="28"/>
          <w:szCs w:val="28"/>
        </w:rPr>
        <w:t>направлен на формирование новой интегрированной образов</w:t>
      </w:r>
      <w:r w:rsidR="00187A9B" w:rsidRPr="00924BB6">
        <w:rPr>
          <w:sz w:val="28"/>
          <w:szCs w:val="28"/>
        </w:rPr>
        <w:t>а</w:t>
      </w:r>
      <w:r w:rsidR="00187A9B" w:rsidRPr="00924BB6">
        <w:rPr>
          <w:sz w:val="28"/>
          <w:szCs w:val="28"/>
        </w:rPr>
        <w:t xml:space="preserve">тельной инфраструктуры – </w:t>
      </w:r>
      <w:r w:rsidR="00322393" w:rsidRPr="00924BB6">
        <w:rPr>
          <w:sz w:val="28"/>
          <w:szCs w:val="28"/>
        </w:rPr>
        <w:t>открытой инжинирингов</w:t>
      </w:r>
      <w:r w:rsidR="008A0C01" w:rsidRPr="00924BB6">
        <w:rPr>
          <w:sz w:val="28"/>
          <w:szCs w:val="28"/>
        </w:rPr>
        <w:t>ой</w:t>
      </w:r>
      <w:r w:rsidR="00322393" w:rsidRPr="00924BB6">
        <w:rPr>
          <w:sz w:val="28"/>
          <w:szCs w:val="28"/>
        </w:rPr>
        <w:t xml:space="preserve"> </w:t>
      </w:r>
      <w:r w:rsidR="008A0C01" w:rsidRPr="00924BB6">
        <w:rPr>
          <w:sz w:val="28"/>
          <w:szCs w:val="28"/>
        </w:rPr>
        <w:t>среды лицея</w:t>
      </w:r>
      <w:r w:rsidR="00187A9B" w:rsidRPr="00924BB6">
        <w:rPr>
          <w:sz w:val="28"/>
          <w:szCs w:val="28"/>
        </w:rPr>
        <w:t>, котор</w:t>
      </w:r>
      <w:r w:rsidR="00322393" w:rsidRPr="00924BB6">
        <w:rPr>
          <w:sz w:val="28"/>
          <w:szCs w:val="28"/>
        </w:rPr>
        <w:t>ая</w:t>
      </w:r>
      <w:r w:rsidR="00187A9B" w:rsidRPr="00924BB6">
        <w:rPr>
          <w:sz w:val="28"/>
          <w:szCs w:val="28"/>
        </w:rPr>
        <w:t xml:space="preserve"> осн</w:t>
      </w:r>
      <w:r w:rsidR="00187A9B" w:rsidRPr="00924BB6">
        <w:rPr>
          <w:sz w:val="28"/>
          <w:szCs w:val="28"/>
        </w:rPr>
        <w:t>о</w:t>
      </w:r>
      <w:r w:rsidR="00187A9B" w:rsidRPr="00924BB6">
        <w:rPr>
          <w:sz w:val="28"/>
          <w:szCs w:val="28"/>
        </w:rPr>
        <w:t>вана  на: 1) активно</w:t>
      </w:r>
      <w:r w:rsidR="00322393" w:rsidRPr="00924BB6">
        <w:rPr>
          <w:sz w:val="28"/>
          <w:szCs w:val="28"/>
        </w:rPr>
        <w:t xml:space="preserve">м </w:t>
      </w:r>
      <w:r w:rsidR="00187A9B" w:rsidRPr="00924BB6">
        <w:rPr>
          <w:sz w:val="28"/>
          <w:szCs w:val="28"/>
        </w:rPr>
        <w:t>включении методов исследовательского обучения в образов</w:t>
      </w:r>
      <w:r w:rsidR="00187A9B" w:rsidRPr="00924BB6">
        <w:rPr>
          <w:sz w:val="28"/>
          <w:szCs w:val="28"/>
        </w:rPr>
        <w:t>а</w:t>
      </w:r>
      <w:r w:rsidR="00187A9B" w:rsidRPr="00924BB6">
        <w:rPr>
          <w:sz w:val="28"/>
          <w:szCs w:val="28"/>
        </w:rPr>
        <w:t>тельный</w:t>
      </w:r>
      <w:r w:rsidR="00322393" w:rsidRPr="00924BB6">
        <w:rPr>
          <w:sz w:val="28"/>
          <w:szCs w:val="28"/>
        </w:rPr>
        <w:t xml:space="preserve"> </w:t>
      </w:r>
      <w:r w:rsidR="00187A9B" w:rsidRPr="00924BB6">
        <w:rPr>
          <w:sz w:val="28"/>
          <w:szCs w:val="28"/>
        </w:rPr>
        <w:t xml:space="preserve">процесс, в частности, при </w:t>
      </w:r>
      <w:proofErr w:type="spellStart"/>
      <w:r w:rsidR="00187A9B" w:rsidRPr="00924BB6">
        <w:rPr>
          <w:sz w:val="28"/>
          <w:szCs w:val="28"/>
        </w:rPr>
        <w:t>метапредметном</w:t>
      </w:r>
      <w:proofErr w:type="spellEnd"/>
      <w:r w:rsidR="00187A9B" w:rsidRPr="00924BB6">
        <w:rPr>
          <w:sz w:val="28"/>
          <w:szCs w:val="28"/>
        </w:rPr>
        <w:t xml:space="preserve"> изучении дисциплин естестве</w:t>
      </w:r>
      <w:r w:rsidR="00187A9B" w:rsidRPr="00924BB6">
        <w:rPr>
          <w:sz w:val="28"/>
          <w:szCs w:val="28"/>
        </w:rPr>
        <w:t>н</w:t>
      </w:r>
      <w:r w:rsidR="00187A9B" w:rsidRPr="00924BB6">
        <w:rPr>
          <w:sz w:val="28"/>
          <w:szCs w:val="28"/>
        </w:rPr>
        <w:t>нонаучной направленности,  2) создани</w:t>
      </w:r>
      <w:r w:rsidR="00322393" w:rsidRPr="00924BB6">
        <w:rPr>
          <w:sz w:val="28"/>
          <w:szCs w:val="28"/>
        </w:rPr>
        <w:t>е</w:t>
      </w:r>
      <w:r w:rsidR="00187A9B" w:rsidRPr="00924BB6">
        <w:rPr>
          <w:sz w:val="28"/>
          <w:szCs w:val="28"/>
        </w:rPr>
        <w:t xml:space="preserve"> учебных лабораторий с комплексным об</w:t>
      </w:r>
      <w:r w:rsidR="00187A9B" w:rsidRPr="00924BB6">
        <w:rPr>
          <w:sz w:val="28"/>
          <w:szCs w:val="28"/>
        </w:rPr>
        <w:t>о</w:t>
      </w:r>
      <w:r w:rsidR="00187A9B" w:rsidRPr="00924BB6">
        <w:rPr>
          <w:sz w:val="28"/>
          <w:szCs w:val="28"/>
        </w:rPr>
        <w:lastRenderedPageBreak/>
        <w:t>рудованием</w:t>
      </w:r>
      <w:r w:rsidR="00187A9B" w:rsidRPr="00924BB6">
        <w:rPr>
          <w:b/>
          <w:bCs/>
          <w:i/>
          <w:iCs/>
          <w:sz w:val="28"/>
          <w:szCs w:val="28"/>
        </w:rPr>
        <w:t xml:space="preserve">, </w:t>
      </w:r>
      <w:r w:rsidR="00187A9B" w:rsidRPr="00924BB6">
        <w:rPr>
          <w:sz w:val="28"/>
          <w:szCs w:val="28"/>
        </w:rPr>
        <w:t>3</w:t>
      </w:r>
      <w:proofErr w:type="gramEnd"/>
      <w:r w:rsidR="00187A9B" w:rsidRPr="00924BB6">
        <w:rPr>
          <w:sz w:val="28"/>
          <w:szCs w:val="28"/>
        </w:rPr>
        <w:t>) проведение методических (обучающих)</w:t>
      </w:r>
      <w:r w:rsidR="00322393" w:rsidRPr="00924BB6">
        <w:rPr>
          <w:sz w:val="28"/>
          <w:szCs w:val="28"/>
        </w:rPr>
        <w:t xml:space="preserve"> </w:t>
      </w:r>
      <w:r w:rsidR="00187A9B" w:rsidRPr="00924BB6">
        <w:rPr>
          <w:sz w:val="28"/>
          <w:szCs w:val="28"/>
        </w:rPr>
        <w:t>мероприятий в рамках пед</w:t>
      </w:r>
      <w:r w:rsidR="00187A9B" w:rsidRPr="00924BB6">
        <w:rPr>
          <w:sz w:val="28"/>
          <w:szCs w:val="28"/>
        </w:rPr>
        <w:t>а</w:t>
      </w:r>
      <w:r w:rsidR="00187A9B" w:rsidRPr="00924BB6">
        <w:rPr>
          <w:sz w:val="28"/>
          <w:szCs w:val="28"/>
        </w:rPr>
        <w:t xml:space="preserve">гогических сообществ района и города.  </w:t>
      </w:r>
    </w:p>
    <w:p w:rsidR="00BF23F4" w:rsidRPr="00924BB6" w:rsidRDefault="00322393" w:rsidP="000E0C99">
      <w:pPr>
        <w:pStyle w:val="17"/>
        <w:ind w:left="0" w:firstLine="567"/>
        <w:rPr>
          <w:sz w:val="28"/>
          <w:szCs w:val="28"/>
          <w:shd w:val="clear" w:color="auto" w:fill="FFFFFF"/>
        </w:rPr>
      </w:pPr>
      <w:r w:rsidRPr="00924BB6">
        <w:rPr>
          <w:sz w:val="28"/>
          <w:szCs w:val="28"/>
          <w:shd w:val="clear" w:color="auto" w:fill="FFFFFF"/>
        </w:rPr>
        <w:t xml:space="preserve">Модель </w:t>
      </w:r>
      <w:r w:rsidR="006B3D7A" w:rsidRPr="00924BB6">
        <w:rPr>
          <w:sz w:val="28"/>
          <w:szCs w:val="28"/>
          <w:shd w:val="clear" w:color="auto" w:fill="FFFFFF"/>
        </w:rPr>
        <w:t xml:space="preserve">открытой </w:t>
      </w:r>
      <w:r w:rsidRPr="00924BB6">
        <w:rPr>
          <w:sz w:val="28"/>
          <w:szCs w:val="28"/>
          <w:shd w:val="clear" w:color="auto" w:fill="FFFFFF"/>
        </w:rPr>
        <w:t>инжинирингов</w:t>
      </w:r>
      <w:r w:rsidR="006B3D7A" w:rsidRPr="00924BB6">
        <w:rPr>
          <w:sz w:val="28"/>
          <w:szCs w:val="28"/>
          <w:shd w:val="clear" w:color="auto" w:fill="FFFFFF"/>
        </w:rPr>
        <w:t>ой</w:t>
      </w:r>
      <w:r w:rsidRPr="00924BB6">
        <w:rPr>
          <w:sz w:val="28"/>
          <w:szCs w:val="28"/>
          <w:shd w:val="clear" w:color="auto" w:fill="FFFFFF"/>
        </w:rPr>
        <w:t xml:space="preserve"> </w:t>
      </w:r>
      <w:r w:rsidR="006B3D7A" w:rsidRPr="00924BB6">
        <w:rPr>
          <w:sz w:val="28"/>
          <w:szCs w:val="28"/>
          <w:shd w:val="clear" w:color="auto" w:fill="FFFFFF"/>
        </w:rPr>
        <w:t xml:space="preserve">среды </w:t>
      </w:r>
      <w:r w:rsidRPr="00924BB6">
        <w:rPr>
          <w:sz w:val="28"/>
          <w:szCs w:val="28"/>
          <w:shd w:val="clear" w:color="auto" w:fill="FFFFFF"/>
        </w:rPr>
        <w:t>в лиц</w:t>
      </w:r>
      <w:r w:rsidR="006B3D7A" w:rsidRPr="00924BB6">
        <w:rPr>
          <w:sz w:val="28"/>
          <w:szCs w:val="28"/>
          <w:shd w:val="clear" w:color="auto" w:fill="FFFFFF"/>
        </w:rPr>
        <w:t>ее</w:t>
      </w:r>
      <w:r w:rsidRPr="00924BB6">
        <w:rPr>
          <w:sz w:val="28"/>
          <w:szCs w:val="28"/>
          <w:shd w:val="clear" w:color="auto" w:fill="FFFFFF"/>
        </w:rPr>
        <w:t xml:space="preserve">  представлена на рисунке 1. </w:t>
      </w:r>
    </w:p>
    <w:p w:rsidR="00322393" w:rsidRPr="00924BB6" w:rsidRDefault="00322393" w:rsidP="00322393">
      <w:pPr>
        <w:pStyle w:val="17"/>
        <w:keepNext/>
        <w:ind w:left="0"/>
        <w:jc w:val="center"/>
      </w:pPr>
    </w:p>
    <w:p w:rsidR="006B3D7A" w:rsidRPr="00924BB6" w:rsidRDefault="006B3D7A" w:rsidP="00322393">
      <w:pPr>
        <w:pStyle w:val="17"/>
        <w:keepNext/>
        <w:ind w:left="0"/>
        <w:jc w:val="center"/>
      </w:pPr>
      <w:r w:rsidRPr="00924BB6">
        <w:rPr>
          <w:noProof/>
        </w:rPr>
        <w:drawing>
          <wp:inline distT="0" distB="0" distL="0" distR="0" wp14:anchorId="3C19F3B5" wp14:editId="4AA73D12">
            <wp:extent cx="6477000" cy="4238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7A" w:rsidRPr="00924BB6" w:rsidRDefault="006B3D7A" w:rsidP="00322393">
      <w:pPr>
        <w:pStyle w:val="17"/>
        <w:keepNext/>
        <w:ind w:left="0"/>
        <w:jc w:val="center"/>
      </w:pPr>
    </w:p>
    <w:p w:rsidR="00322393" w:rsidRPr="00924BB6" w:rsidRDefault="00322393" w:rsidP="00322393">
      <w:pPr>
        <w:pStyle w:val="aff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0C40F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0C40F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924BB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0C40F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Модель </w:t>
      </w:r>
      <w:r w:rsidR="006B3D7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ткрыт</w:t>
      </w:r>
      <w:r w:rsidR="006B3D7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инжинирингов</w:t>
      </w:r>
      <w:r w:rsidR="006B3D7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B3D7A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среды </w:t>
      </w:r>
      <w:r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лицея</w:t>
      </w:r>
      <w:r w:rsidR="00BF02B9" w:rsidRPr="00924BB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22393" w:rsidRPr="00924BB6" w:rsidRDefault="006B3D7A" w:rsidP="000E0C99">
      <w:pPr>
        <w:pStyle w:val="17"/>
        <w:ind w:left="0" w:firstLine="567"/>
        <w:rPr>
          <w:sz w:val="28"/>
          <w:szCs w:val="28"/>
        </w:rPr>
      </w:pPr>
      <w:r w:rsidRPr="00924BB6">
        <w:rPr>
          <w:sz w:val="28"/>
          <w:szCs w:val="28"/>
        </w:rPr>
        <w:t>Модель открытой инжиниринговой среды лицея включает пространство инж</w:t>
      </w:r>
      <w:r w:rsidRPr="00924BB6">
        <w:rPr>
          <w:sz w:val="28"/>
          <w:szCs w:val="28"/>
        </w:rPr>
        <w:t>и</w:t>
      </w:r>
      <w:r w:rsidRPr="00924BB6">
        <w:rPr>
          <w:sz w:val="28"/>
          <w:szCs w:val="28"/>
        </w:rPr>
        <w:t>ниринговых практик, внутренних и внешних субъектов инжиниринговой деятельн</w:t>
      </w:r>
      <w:r w:rsidRPr="00924BB6">
        <w:rPr>
          <w:sz w:val="28"/>
          <w:szCs w:val="28"/>
        </w:rPr>
        <w:t>о</w:t>
      </w:r>
      <w:r w:rsidRPr="00924BB6">
        <w:rPr>
          <w:sz w:val="28"/>
          <w:szCs w:val="28"/>
        </w:rPr>
        <w:t>сти. Для каждой из образовательных практик в лицее назначается координатор в статусе руководителя программы, создаются временные научно-методические,  профессионально-общественные структуры, а также разновозрас</w:t>
      </w:r>
      <w:r w:rsidRPr="00924BB6">
        <w:rPr>
          <w:sz w:val="28"/>
          <w:szCs w:val="28"/>
        </w:rPr>
        <w:t>т</w:t>
      </w:r>
      <w:r w:rsidRPr="00924BB6">
        <w:rPr>
          <w:sz w:val="28"/>
          <w:szCs w:val="28"/>
        </w:rPr>
        <w:t>ные сообщества. При необходимости привлекаются внешние партнеры, предста</w:t>
      </w:r>
      <w:r w:rsidRPr="00924BB6">
        <w:rPr>
          <w:sz w:val="28"/>
          <w:szCs w:val="28"/>
        </w:rPr>
        <w:t>в</w:t>
      </w:r>
      <w:r w:rsidRPr="00924BB6">
        <w:rPr>
          <w:sz w:val="28"/>
          <w:szCs w:val="28"/>
        </w:rPr>
        <w:t>ляющие образовательные и научные организации, инжиниринговые компании и участвующие в выполнении проектных, экспертных, консультативных и иных функций и работ (</w:t>
      </w:r>
      <w:r w:rsidR="00A33782" w:rsidRPr="00924BB6">
        <w:rPr>
          <w:sz w:val="28"/>
          <w:szCs w:val="28"/>
        </w:rPr>
        <w:t>с</w:t>
      </w:r>
      <w:r w:rsidRPr="00924BB6">
        <w:rPr>
          <w:sz w:val="28"/>
          <w:szCs w:val="28"/>
        </w:rPr>
        <w:t xml:space="preserve">м. приложения).  </w:t>
      </w:r>
      <w:r w:rsidR="00BF02B9" w:rsidRPr="00924BB6">
        <w:rPr>
          <w:sz w:val="28"/>
          <w:szCs w:val="28"/>
        </w:rPr>
        <w:t xml:space="preserve"> </w:t>
      </w:r>
      <w:r w:rsidRPr="00924BB6">
        <w:rPr>
          <w:sz w:val="28"/>
          <w:szCs w:val="28"/>
        </w:rPr>
        <w:t xml:space="preserve">Реализации модели  </w:t>
      </w:r>
      <w:r w:rsidRPr="00924BB6">
        <w:rPr>
          <w:sz w:val="28"/>
          <w:szCs w:val="28"/>
          <w:shd w:val="clear" w:color="auto" w:fill="FFFFFF"/>
        </w:rPr>
        <w:t xml:space="preserve">открытой инжиниринговой среды в лицее  </w:t>
      </w:r>
      <w:r w:rsidRPr="00924BB6">
        <w:rPr>
          <w:sz w:val="28"/>
          <w:szCs w:val="28"/>
        </w:rPr>
        <w:t>заключается в существенном изменении организации образовател</w:t>
      </w:r>
      <w:r w:rsidRPr="00924BB6">
        <w:rPr>
          <w:sz w:val="28"/>
          <w:szCs w:val="28"/>
        </w:rPr>
        <w:t>ь</w:t>
      </w:r>
      <w:r w:rsidRPr="00924BB6">
        <w:rPr>
          <w:sz w:val="28"/>
          <w:szCs w:val="28"/>
        </w:rPr>
        <w:t>ной деятельности в целях повышения мотивации обучающихся к изучению предм</w:t>
      </w:r>
      <w:r w:rsidRPr="00924BB6">
        <w:rPr>
          <w:sz w:val="28"/>
          <w:szCs w:val="28"/>
        </w:rPr>
        <w:t>е</w:t>
      </w:r>
      <w:r w:rsidRPr="00924BB6">
        <w:rPr>
          <w:sz w:val="28"/>
          <w:szCs w:val="28"/>
        </w:rPr>
        <w:t>тов естественнон</w:t>
      </w:r>
      <w:r w:rsidRPr="00924BB6">
        <w:rPr>
          <w:sz w:val="28"/>
          <w:szCs w:val="28"/>
        </w:rPr>
        <w:t>а</w:t>
      </w:r>
      <w:r w:rsidRPr="00924BB6">
        <w:rPr>
          <w:sz w:val="28"/>
          <w:szCs w:val="28"/>
        </w:rPr>
        <w:t xml:space="preserve">учного направления. </w:t>
      </w:r>
    </w:p>
    <w:p w:rsidR="00322393" w:rsidRPr="00924BB6" w:rsidRDefault="00322393" w:rsidP="000E0C99">
      <w:pPr>
        <w:pStyle w:val="17"/>
        <w:ind w:left="0" w:firstLine="567"/>
        <w:rPr>
          <w:sz w:val="28"/>
          <w:szCs w:val="28"/>
          <w:shd w:val="clear" w:color="auto" w:fill="FFFFFF"/>
        </w:rPr>
      </w:pPr>
    </w:p>
    <w:p w:rsidR="002A10FC" w:rsidRPr="00924BB6" w:rsidRDefault="002A10FC" w:rsidP="002A10FC">
      <w:pPr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4F374B" w:rsidRPr="00924BB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24BB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Критерии и показатели эффективности ОЭР, в </w:t>
      </w:r>
      <w:proofErr w:type="spellStart"/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описание системы мониторинговых исследований за ходом </w:t>
      </w:r>
      <w:r w:rsidR="004F374B"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ее </w:t>
      </w:r>
      <w:r w:rsidRPr="00924BB6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реализации.</w:t>
      </w:r>
    </w:p>
    <w:p w:rsidR="002A10FC" w:rsidRPr="00924BB6" w:rsidRDefault="002A10FC" w:rsidP="002A10FC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</w:rPr>
        <w:t>Критериями эффективности ОЭР являются:</w:t>
      </w:r>
    </w:p>
    <w:p w:rsidR="00482063" w:rsidRPr="00924BB6" w:rsidRDefault="002A10FC" w:rsidP="00482063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проектной 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всех участников </w:t>
      </w:r>
      <w:r w:rsidR="00482063" w:rsidRPr="00924BB6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</w:t>
      </w:r>
      <w:r w:rsidR="00482063" w:rsidRPr="00924B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2063" w:rsidRPr="00924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ний;</w:t>
      </w:r>
    </w:p>
    <w:p w:rsidR="002A10FC" w:rsidRPr="00924BB6" w:rsidRDefault="00860D80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повышение устойчивости и эффективности всех ключевых процессов, связа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ных с реализацией основных образовательных программ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FC" w:rsidRPr="00924BB6" w:rsidRDefault="002A10FC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готовности педагогов к </w:t>
      </w:r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>применению в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де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тельности</w:t>
      </w:r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</w:t>
      </w:r>
      <w:proofErr w:type="spellStart"/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F31FA" w:rsidRPr="00924B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60D80" w:rsidRPr="00924BB6">
        <w:rPr>
          <w:rFonts w:ascii="Times New Roman" w:hAnsi="Times New Roman" w:cs="Times New Roman"/>
          <w:sz w:val="28"/>
          <w:szCs w:val="28"/>
          <w:lang w:eastAsia="ru-RU"/>
        </w:rPr>
        <w:t>ниринга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FC" w:rsidRPr="00924BB6" w:rsidRDefault="00860D80" w:rsidP="003F517B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инновационной восприимчивости лицея, его влияния на другие образовательные организации; 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рост профессиональной активности и компетен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ности педагогов (участие в проведении ОЭР,  анализ хода и итогов работы, в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A10FC" w:rsidRPr="00924BB6">
        <w:rPr>
          <w:rFonts w:ascii="Times New Roman" w:hAnsi="Times New Roman" w:cs="Times New Roman"/>
          <w:sz w:val="28"/>
          <w:szCs w:val="28"/>
          <w:lang w:eastAsia="ru-RU"/>
        </w:rPr>
        <w:t>ступления на МО и конференциях, подготовка публикаций), переход на новое методическое мышление</w:t>
      </w:r>
      <w:r w:rsidRPr="00924B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0D80" w:rsidRPr="00924BB6" w:rsidRDefault="00860D80" w:rsidP="00482063">
      <w:pPr>
        <w:pStyle w:val="ae"/>
        <w:numPr>
          <w:ilvl w:val="0"/>
          <w:numId w:val="21"/>
        </w:numPr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качественные изменения в тезаурусной структуре образованности выпускника лицея, связанные с доминированием компетенций, установок на продолжение «образования в течение всей жизни»</w:t>
      </w:r>
      <w:r w:rsidR="00482063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482063" w:rsidRPr="00924BB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9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FC" w:rsidRPr="00924BB6" w:rsidRDefault="002A10FC" w:rsidP="00BF02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Для отслеживания эффективности разработанных программ и УМК в ходе ОЭР предполагается проведение первичной, промежуточной формирующей, заключительной диагностики</w:t>
      </w:r>
      <w:r w:rsidR="00BF02B9"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предпочтений и выгод заинтересованных сторон (стейк-</w:t>
      </w:r>
      <w:proofErr w:type="spellStart"/>
      <w:r w:rsidR="00BF02B9" w:rsidRPr="00924BB6">
        <w:rPr>
          <w:rFonts w:ascii="Times New Roman" w:hAnsi="Times New Roman" w:cs="Times New Roman"/>
          <w:sz w:val="28"/>
          <w:szCs w:val="28"/>
          <w:lang w:eastAsia="ru-RU"/>
        </w:rPr>
        <w:t>холдеров</w:t>
      </w:r>
      <w:proofErr w:type="spellEnd"/>
      <w:r w:rsidR="00BF02B9" w:rsidRPr="00924BB6">
        <w:rPr>
          <w:rFonts w:ascii="Times New Roman" w:hAnsi="Times New Roman" w:cs="Times New Roman"/>
          <w:sz w:val="28"/>
          <w:szCs w:val="28"/>
          <w:lang w:eastAsia="ru-RU"/>
        </w:rPr>
        <w:t>) проекта.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5"/>
        <w:gridCol w:w="4494"/>
      </w:tblGrid>
      <w:tr w:rsidR="00924BB6" w:rsidRPr="00924BB6" w:rsidTr="00482063">
        <w:trPr>
          <w:trHeight w:val="557"/>
          <w:jc w:val="center"/>
        </w:trPr>
        <w:tc>
          <w:tcPr>
            <w:tcW w:w="594" w:type="dxa"/>
            <w:vAlign w:val="center"/>
          </w:tcPr>
          <w:p w:rsidR="002A10FC" w:rsidRPr="00924BB6" w:rsidRDefault="002A10FC" w:rsidP="002A10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5" w:type="dxa"/>
            <w:vAlign w:val="center"/>
          </w:tcPr>
          <w:p w:rsidR="002A10FC" w:rsidRPr="00924BB6" w:rsidRDefault="002A10FC" w:rsidP="002A10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494" w:type="dxa"/>
            <w:vAlign w:val="center"/>
          </w:tcPr>
          <w:p w:rsidR="002A10FC" w:rsidRPr="00924BB6" w:rsidRDefault="002A10FC" w:rsidP="002A10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Индикаторы (показатели эффективности)</w:t>
            </w:r>
          </w:p>
        </w:tc>
      </w:tr>
      <w:tr w:rsidR="00924BB6" w:rsidRPr="00924BB6" w:rsidTr="00482063">
        <w:trPr>
          <w:trHeight w:val="565"/>
          <w:jc w:val="center"/>
        </w:trPr>
        <w:tc>
          <w:tcPr>
            <w:tcW w:w="9473" w:type="dxa"/>
            <w:gridSpan w:val="3"/>
            <w:vAlign w:val="center"/>
          </w:tcPr>
          <w:p w:rsidR="002A10FC" w:rsidRPr="00924BB6" w:rsidRDefault="002A10FC" w:rsidP="00C357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1. Категории получателей результата: обучающиеся</w:t>
            </w:r>
          </w:p>
        </w:tc>
      </w:tr>
      <w:tr w:rsidR="00924BB6" w:rsidRPr="00924BB6" w:rsidTr="00482063">
        <w:trPr>
          <w:trHeight w:val="197"/>
          <w:jc w:val="center"/>
        </w:trPr>
        <w:tc>
          <w:tcPr>
            <w:tcW w:w="594" w:type="dxa"/>
          </w:tcPr>
          <w:p w:rsidR="00963FF3" w:rsidRPr="00924BB6" w:rsidRDefault="00963FF3" w:rsidP="00CB4EC4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963FF3" w:rsidRPr="00924BB6" w:rsidRDefault="009B3AF5" w:rsidP="00CB4EC4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Академические результаты</w:t>
            </w:r>
          </w:p>
          <w:p w:rsidR="00963FF3" w:rsidRPr="00924BB6" w:rsidRDefault="00963FF3" w:rsidP="00CB4EC4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963FF3" w:rsidRPr="00924BB6" w:rsidRDefault="00963FF3" w:rsidP="009B3AF5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9B3AF5" w:rsidRPr="00924BB6">
              <w:rPr>
                <w:rFonts w:ascii="Times New Roman" w:hAnsi="Times New Roman" w:cs="Times New Roman"/>
                <w:sz w:val="28"/>
                <w:szCs w:val="28"/>
              </w:rPr>
              <w:t>, осваивающих образовательную программу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на «4» и «5» </w:t>
            </w:r>
            <w:r w:rsidR="009B3AF5" w:rsidRPr="00924BB6">
              <w:rPr>
                <w:rFonts w:ascii="Times New Roman" w:hAnsi="Times New Roman" w:cs="Times New Roman"/>
                <w:sz w:val="28"/>
                <w:szCs w:val="28"/>
              </w:rPr>
              <w:t>по результатам промежуточной аттестации</w:t>
            </w:r>
            <w:proofErr w:type="gramStart"/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197"/>
          <w:jc w:val="center"/>
        </w:trPr>
        <w:tc>
          <w:tcPr>
            <w:tcW w:w="594" w:type="dxa"/>
          </w:tcPr>
          <w:p w:rsidR="00C357F6" w:rsidRPr="00924BB6" w:rsidRDefault="00C357F6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C357F6" w:rsidRPr="00924BB6" w:rsidRDefault="00C357F6" w:rsidP="009B3AF5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9B3AF5" w:rsidRPr="00924BB6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B3AF5" w:rsidRPr="00924BB6">
              <w:rPr>
                <w:rFonts w:ascii="Times New Roman" w:hAnsi="Times New Roman" w:cs="Times New Roman"/>
                <w:sz w:val="28"/>
                <w:szCs w:val="28"/>
              </w:rPr>
              <w:t>, связанных с формированием их готовности к «образованию в течение всей жизни»</w:t>
            </w:r>
            <w:r w:rsidR="0048206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proofErr w:type="spellStart"/>
            <w:r w:rsidR="00482063" w:rsidRPr="00924BB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4494" w:type="dxa"/>
          </w:tcPr>
          <w:p w:rsidR="00C357F6" w:rsidRPr="00924BB6" w:rsidRDefault="00C357F6" w:rsidP="00EA5E7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>выпускников лицея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по результатам экспертных процедур и самооценки к группе «лучших» по показателям готовности к «образованию в течение всей жизни» </w:t>
            </w:r>
            <w:r w:rsidR="0048206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 w:rsidR="00482063" w:rsidRPr="00924BB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proofErr w:type="gramStart"/>
            <w:r w:rsidR="0048206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924BB6" w:rsidRPr="00924BB6" w:rsidTr="00482063">
        <w:trPr>
          <w:trHeight w:val="197"/>
          <w:jc w:val="center"/>
        </w:trPr>
        <w:tc>
          <w:tcPr>
            <w:tcW w:w="594" w:type="dxa"/>
          </w:tcPr>
          <w:p w:rsidR="00C357F6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7F6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85" w:type="dxa"/>
          </w:tcPr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 и учебная мотивация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 устойчивой познавательной активностью и учебной мотивацией (%)</w:t>
            </w:r>
          </w:p>
        </w:tc>
      </w:tr>
      <w:tr w:rsidR="00924BB6" w:rsidRPr="00924BB6" w:rsidTr="00482063">
        <w:trPr>
          <w:trHeight w:val="197"/>
          <w:jc w:val="center"/>
        </w:trPr>
        <w:tc>
          <w:tcPr>
            <w:tcW w:w="594" w:type="dxa"/>
          </w:tcPr>
          <w:p w:rsidR="00C357F6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7F6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познанию и образованию</w:t>
            </w:r>
          </w:p>
        </w:tc>
        <w:tc>
          <w:tcPr>
            <w:tcW w:w="4494" w:type="dxa"/>
          </w:tcPr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Средние ранговые величины у выпускников категорий: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 познание;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 развитие;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 образованность;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 самоконтроль;</w:t>
            </w:r>
          </w:p>
          <w:p w:rsidR="009B3AF5" w:rsidRPr="00924BB6" w:rsidRDefault="009B3AF5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7F6" w:rsidRPr="00924BB6" w:rsidRDefault="00C357F6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-эффективность в делах.</w:t>
            </w:r>
          </w:p>
        </w:tc>
      </w:tr>
      <w:tr w:rsidR="00924BB6" w:rsidRPr="00924BB6" w:rsidTr="00482063">
        <w:trPr>
          <w:trHeight w:val="82"/>
          <w:jc w:val="center"/>
        </w:trPr>
        <w:tc>
          <w:tcPr>
            <w:tcW w:w="9473" w:type="dxa"/>
            <w:gridSpan w:val="3"/>
            <w:vAlign w:val="center"/>
          </w:tcPr>
          <w:p w:rsidR="00C357F6" w:rsidRPr="00924BB6" w:rsidRDefault="00C357F6" w:rsidP="002A10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Категория получателей результата: педагоги</w:t>
            </w:r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594" w:type="dxa"/>
          </w:tcPr>
          <w:p w:rsidR="00EF4EE4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4EE4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EF4EE4" w:rsidRPr="00924BB6" w:rsidRDefault="00EF4EE4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Готовность к профессиональному развитию и совершенствованию</w:t>
            </w:r>
          </w:p>
        </w:tc>
        <w:tc>
          <w:tcPr>
            <w:tcW w:w="4494" w:type="dxa"/>
          </w:tcPr>
          <w:p w:rsidR="00EF4EE4" w:rsidRPr="00924BB6" w:rsidRDefault="00EF4EE4" w:rsidP="009B3AF5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Доля педагогов, охваченным внутри</w:t>
            </w:r>
            <w:r w:rsidR="009B3AF5" w:rsidRPr="00924BB6">
              <w:rPr>
                <w:rFonts w:ascii="Times New Roman" w:hAnsi="Times New Roman" w:cs="Times New Roman"/>
                <w:sz w:val="28"/>
                <w:szCs w:val="28"/>
              </w:rPr>
              <w:t>фирменным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</w:t>
            </w:r>
            <w:proofErr w:type="gramStart"/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594" w:type="dxa"/>
          </w:tcPr>
          <w:p w:rsidR="00EF4EE4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4EE4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EF4EE4" w:rsidRPr="00924BB6" w:rsidRDefault="00482063" w:rsidP="009F31FA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реализации программ и проектов по подготовке обучающихся к "образованию в течение всей жизни"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области </w:t>
            </w:r>
            <w:proofErr w:type="spellStart"/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здоровьесбережения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применению подхода системной инженерии</w:t>
            </w:r>
          </w:p>
        </w:tc>
        <w:tc>
          <w:tcPr>
            <w:tcW w:w="4494" w:type="dxa"/>
          </w:tcPr>
          <w:p w:rsidR="00482063" w:rsidRPr="00924BB6" w:rsidRDefault="00482063" w:rsidP="0048206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прошедших различные курсы повышения квалификации, стажировки по проблематике  системной инженерии и эффективных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9B3AF5" w:rsidRPr="00924BB6" w:rsidRDefault="00482063" w:rsidP="0048206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включенных в различные инжиниринговые  и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валеологические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594" w:type="dxa"/>
          </w:tcPr>
          <w:p w:rsidR="00482063" w:rsidRPr="00924BB6" w:rsidRDefault="0048206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482063" w:rsidRPr="00924BB6" w:rsidRDefault="00482063" w:rsidP="0062562A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деятельностью школы в области подготовки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к "образованию в течение всей жизни"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области </w:t>
            </w:r>
            <w:proofErr w:type="spellStart"/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4494" w:type="dxa"/>
          </w:tcPr>
          <w:p w:rsidR="00482063" w:rsidRPr="00924BB6" w:rsidRDefault="00482063" w:rsidP="0062562A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удовлетворенных  процессом подготовки обучающихся к "образованию в течение всей жизни" </w:t>
            </w:r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области </w:t>
            </w:r>
            <w:proofErr w:type="spellStart"/>
            <w:r w:rsidRPr="00924B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здоровьесбережения</w:t>
            </w:r>
            <w:proofErr w:type="spellEnd"/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9473" w:type="dxa"/>
            <w:gridSpan w:val="3"/>
            <w:vAlign w:val="center"/>
          </w:tcPr>
          <w:p w:rsidR="00C357F6" w:rsidRPr="00924BB6" w:rsidRDefault="00C357F6" w:rsidP="002A10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3. Категория получателей результата: родители</w:t>
            </w:r>
          </w:p>
        </w:tc>
      </w:tr>
      <w:tr w:rsidR="00924BB6" w:rsidRPr="00924BB6" w:rsidTr="00482063">
        <w:trPr>
          <w:trHeight w:val="507"/>
          <w:jc w:val="center"/>
        </w:trPr>
        <w:tc>
          <w:tcPr>
            <w:tcW w:w="594" w:type="dxa"/>
          </w:tcPr>
          <w:p w:rsidR="00A96F2F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A96F2F" w:rsidRPr="00924BB6" w:rsidRDefault="00A96F2F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Удовлетворенность процессом обучения</w:t>
            </w:r>
          </w:p>
        </w:tc>
        <w:tc>
          <w:tcPr>
            <w:tcW w:w="4494" w:type="dxa"/>
          </w:tcPr>
          <w:p w:rsidR="00A96F2F" w:rsidRPr="00924BB6" w:rsidRDefault="00A96F2F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процессом обучения школьников</w:t>
            </w:r>
            <w:proofErr w:type="gramStart"/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594" w:type="dxa"/>
          </w:tcPr>
          <w:p w:rsidR="00A96F2F" w:rsidRPr="00924BB6" w:rsidRDefault="00EA5E73" w:rsidP="002A10FC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A96F2F" w:rsidRPr="00924BB6" w:rsidRDefault="00A96F2F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процессом воспитания </w:t>
            </w:r>
          </w:p>
          <w:p w:rsidR="00A96F2F" w:rsidRPr="00924BB6" w:rsidRDefault="00A96F2F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A96F2F" w:rsidRPr="00924BB6" w:rsidRDefault="00A96F2F" w:rsidP="00CF262E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процессом воспитания школьников</w:t>
            </w:r>
            <w:proofErr w:type="gramStart"/>
            <w:r w:rsidR="00EA5E73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24BB6" w:rsidRPr="00924BB6" w:rsidTr="00482063">
        <w:trPr>
          <w:trHeight w:val="468"/>
          <w:jc w:val="center"/>
        </w:trPr>
        <w:tc>
          <w:tcPr>
            <w:tcW w:w="594" w:type="dxa"/>
          </w:tcPr>
          <w:p w:rsidR="00482063" w:rsidRPr="00924BB6" w:rsidRDefault="00482063" w:rsidP="00EA5E73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5" w:type="dxa"/>
          </w:tcPr>
          <w:p w:rsidR="00482063" w:rsidRPr="00924BB6" w:rsidRDefault="00482063" w:rsidP="0062562A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внутренней и внешней среды лицея, безопасностью условий образовательной деятельности</w:t>
            </w:r>
          </w:p>
        </w:tc>
        <w:tc>
          <w:tcPr>
            <w:tcW w:w="4494" w:type="dxa"/>
          </w:tcPr>
          <w:p w:rsidR="00482063" w:rsidRPr="00924BB6" w:rsidRDefault="00482063" w:rsidP="0062562A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Доля родителей, полностью или частично удовлетворенных качеством внутренней и внешней среды лицея,  безопасностью условий образовательной деятельности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</w:tbl>
    <w:p w:rsidR="00284594" w:rsidRPr="00924BB6" w:rsidRDefault="00284594" w:rsidP="00C357F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63" w:rsidRPr="00924BB6" w:rsidRDefault="00482063" w:rsidP="004820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Планируются входной, текущий и заключительный срезы мониторинга. </w:t>
      </w:r>
      <w:r w:rsidRPr="00924BB6">
        <w:rPr>
          <w:rFonts w:ascii="Times New Roman" w:hAnsi="Times New Roman" w:cs="Times New Roman"/>
          <w:sz w:val="28"/>
          <w:szCs w:val="28"/>
        </w:rPr>
        <w:t>Предполагаемые методы мониторинга: экспертные методы и методы самооценки компетенций, ценностных ориентаций, личностных характеристик педагогов, родителей и обучающихся; социологические методы оценки удовлетворенности участников образовательных отношений; анализ продуктов инновационной и проектной деятельности участников проекта; количество участников образовательных отношений, вовлеченных в совместную деятельность по теме ОЭР; количество публикаций</w:t>
      </w:r>
    </w:p>
    <w:p w:rsidR="00482063" w:rsidRPr="00924BB6" w:rsidRDefault="00482063" w:rsidP="00482063">
      <w:pPr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ab/>
        <w:t>Кроме того, проект ОЭР предполагает использование кейс-технологий</w:t>
      </w:r>
      <w:r w:rsidRPr="00924BB6">
        <w:rPr>
          <w:rFonts w:ascii="Times New Roman" w:hAnsi="Times New Roman" w:cs="Times New Roman"/>
          <w:sz w:val="28"/>
          <w:szCs w:val="28"/>
        </w:rPr>
        <w:t xml:space="preserve">, с помощью </w:t>
      </w:r>
      <w:proofErr w:type="gramStart"/>
      <w:r w:rsidRPr="00924BB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24BB6">
        <w:rPr>
          <w:rFonts w:ascii="Times New Roman" w:hAnsi="Times New Roman" w:cs="Times New Roman"/>
          <w:sz w:val="28"/>
          <w:szCs w:val="28"/>
        </w:rPr>
        <w:t xml:space="preserve">  может достаточно объективно оцениваться уровень готовности обучающихся к «образованию в течение всей жизни» </w:t>
      </w:r>
      <w:r w:rsidRPr="00924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</w:t>
      </w:r>
      <w:proofErr w:type="spellStart"/>
      <w:r w:rsidRPr="00924B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здоровьесбережения</w:t>
      </w:r>
      <w:proofErr w:type="spellEnd"/>
      <w:r w:rsidRPr="00924BB6">
        <w:rPr>
          <w:rFonts w:ascii="Times New Roman" w:hAnsi="Times New Roman" w:cs="Times New Roman"/>
          <w:sz w:val="28"/>
          <w:szCs w:val="28"/>
        </w:rPr>
        <w:t>.</w:t>
      </w:r>
    </w:p>
    <w:p w:rsidR="00482063" w:rsidRPr="00924BB6" w:rsidRDefault="00482063" w:rsidP="004820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BB6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будут использованы для корректировки деятельности педагогов по проведению исследования и рекомендаций по внедрению проекта в других ОО.</w:t>
      </w:r>
    </w:p>
    <w:p w:rsidR="00883624" w:rsidRPr="00924BB6" w:rsidRDefault="00883624" w:rsidP="00C357F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624" w:rsidRPr="00924BB6" w:rsidRDefault="00883624" w:rsidP="00C357F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3E5" w:rsidRPr="00924BB6" w:rsidRDefault="002F23E5" w:rsidP="002A10F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24BB6">
        <w:rPr>
          <w:rFonts w:ascii="Times New Roman" w:hAnsi="Times New Roman" w:cs="Times New Roman"/>
          <w:b/>
          <w:sz w:val="28"/>
          <w:szCs w:val="28"/>
        </w:rPr>
        <w:tab/>
      </w:r>
      <w:r w:rsidRPr="00924BB6">
        <w:rPr>
          <w:rStyle w:val="a3"/>
          <w:rFonts w:ascii="Times New Roman" w:hAnsi="Times New Roman" w:cs="Times New Roman"/>
          <w:sz w:val="28"/>
          <w:szCs w:val="28"/>
          <w:lang w:val="en-US"/>
        </w:rPr>
        <w:t>XII</w:t>
      </w:r>
      <w:r w:rsidRPr="00924BB6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24BB6">
        <w:rPr>
          <w:rStyle w:val="a3"/>
          <w:rFonts w:ascii="Times New Roman" w:hAnsi="Times New Roman" w:cs="Times New Roman"/>
          <w:sz w:val="28"/>
          <w:szCs w:val="28"/>
          <w:lang w:val="en-US"/>
        </w:rPr>
        <w:t>SWOT</w:t>
      </w:r>
      <w:r w:rsidRPr="00924BB6">
        <w:rPr>
          <w:rStyle w:val="a3"/>
          <w:rFonts w:ascii="Times New Roman" w:hAnsi="Times New Roman" w:cs="Times New Roman"/>
          <w:sz w:val="28"/>
          <w:szCs w:val="28"/>
        </w:rPr>
        <w:t>-анализ возможност</w:t>
      </w:r>
      <w:r w:rsidR="004F374B" w:rsidRPr="00924BB6">
        <w:rPr>
          <w:rStyle w:val="a3"/>
          <w:rFonts w:ascii="Times New Roman" w:hAnsi="Times New Roman" w:cs="Times New Roman"/>
          <w:sz w:val="28"/>
          <w:szCs w:val="28"/>
        </w:rPr>
        <w:t>ей</w:t>
      </w:r>
      <w:r w:rsidRPr="00924BB6">
        <w:rPr>
          <w:rStyle w:val="a3"/>
          <w:rFonts w:ascii="Times New Roman" w:hAnsi="Times New Roman" w:cs="Times New Roman"/>
          <w:sz w:val="28"/>
          <w:szCs w:val="28"/>
        </w:rPr>
        <w:t xml:space="preserve"> проведения </w:t>
      </w:r>
      <w:r w:rsidR="002A10FC" w:rsidRPr="00924BB6">
        <w:rPr>
          <w:rStyle w:val="a3"/>
          <w:rFonts w:ascii="Times New Roman" w:hAnsi="Times New Roman" w:cs="Times New Roman"/>
          <w:sz w:val="28"/>
          <w:szCs w:val="28"/>
        </w:rPr>
        <w:t>ОЭР</w:t>
      </w:r>
    </w:p>
    <w:p w:rsidR="00883624" w:rsidRPr="00924BB6" w:rsidRDefault="00883624" w:rsidP="002A10F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F23E5" w:rsidRPr="00924BB6" w:rsidRDefault="002F23E5" w:rsidP="002A10F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24BB6">
        <w:rPr>
          <w:rStyle w:val="a3"/>
          <w:rFonts w:ascii="Times New Roman" w:hAnsi="Times New Roman" w:cs="Times New Roman"/>
          <w:sz w:val="28"/>
          <w:szCs w:val="28"/>
        </w:rPr>
        <w:t>Внутренние факторы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5155"/>
        <w:gridCol w:w="3457"/>
      </w:tblGrid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86" w:rsidRPr="00924BB6" w:rsidRDefault="002F23E5" w:rsidP="00A064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Факторы, </w:t>
            </w:r>
            <w:proofErr w:type="gramStart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способствую</w:t>
            </w:r>
            <w:r w:rsidR="00A06426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щие</w:t>
            </w:r>
            <w:proofErr w:type="spellEnd"/>
            <w:proofErr w:type="gramEnd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6426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оведе</w:t>
            </w:r>
            <w:r w:rsidR="00A06426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  <w:proofErr w:type="spellEnd"/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21A2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ОЭР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Сильная сторона фактора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Слабая сторона фактора</w:t>
            </w:r>
          </w:p>
        </w:tc>
      </w:tr>
      <w:tr w:rsidR="002F23E5" w:rsidRPr="00924BB6" w:rsidTr="00C07A7F">
        <w:trPr>
          <w:trHeight w:val="2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  <w:r w:rsidR="004E198A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C025BD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BD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BD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BD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BD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pStyle w:val="5"/>
              <w:snapToGrid w:val="0"/>
              <w:rPr>
                <w:sz w:val="28"/>
                <w:szCs w:val="28"/>
              </w:rPr>
            </w:pPr>
            <w:r w:rsidRPr="00924BB6">
              <w:rPr>
                <w:sz w:val="28"/>
                <w:szCs w:val="28"/>
              </w:rPr>
              <w:t>Профессионализм руководителей разного уровня, ориентация на развитие научно-методических исследовательских умений педагогов</w:t>
            </w:r>
            <w:r w:rsidR="00B35661" w:rsidRPr="00924BB6">
              <w:rPr>
                <w:sz w:val="28"/>
                <w:szCs w:val="28"/>
              </w:rPr>
              <w:t>.</w:t>
            </w:r>
          </w:p>
          <w:p w:rsidR="002A10FC" w:rsidRPr="00924BB6" w:rsidRDefault="002A10FC" w:rsidP="002A10FC">
            <w:pPr>
              <w:pStyle w:val="5"/>
              <w:rPr>
                <w:sz w:val="28"/>
                <w:szCs w:val="28"/>
              </w:rPr>
            </w:pPr>
            <w:r w:rsidRPr="00924BB6">
              <w:rPr>
                <w:sz w:val="28"/>
                <w:szCs w:val="28"/>
              </w:rPr>
              <w:t xml:space="preserve">Наличие </w:t>
            </w:r>
            <w:r w:rsidR="004E198A" w:rsidRPr="00924BB6">
              <w:rPr>
                <w:sz w:val="28"/>
                <w:szCs w:val="28"/>
              </w:rPr>
              <w:t>развитых инжиниринговых практик по отдельным направлениям (эколого-</w:t>
            </w:r>
            <w:proofErr w:type="spellStart"/>
            <w:r w:rsidR="004E198A" w:rsidRPr="00924BB6">
              <w:rPr>
                <w:sz w:val="28"/>
                <w:szCs w:val="28"/>
              </w:rPr>
              <w:t>валеологические</w:t>
            </w:r>
            <w:proofErr w:type="spellEnd"/>
            <w:r w:rsidR="004E198A" w:rsidRPr="00924BB6">
              <w:rPr>
                <w:sz w:val="28"/>
                <w:szCs w:val="28"/>
              </w:rPr>
              <w:t>, культурно-досуговые, предпрофессиональные,  исследовательские) как</w:t>
            </w:r>
            <w:r w:rsidRPr="00924BB6">
              <w:rPr>
                <w:sz w:val="28"/>
                <w:szCs w:val="28"/>
              </w:rPr>
              <w:t xml:space="preserve"> механизма реализации темы ОЭР</w:t>
            </w:r>
          </w:p>
          <w:p w:rsidR="00273086" w:rsidRPr="00924BB6" w:rsidRDefault="002F23E5" w:rsidP="002A10FC">
            <w:pPr>
              <w:pStyle w:val="5"/>
              <w:rPr>
                <w:sz w:val="28"/>
                <w:szCs w:val="28"/>
              </w:rPr>
            </w:pPr>
            <w:r w:rsidRPr="00924BB6">
              <w:rPr>
                <w:sz w:val="28"/>
                <w:szCs w:val="28"/>
              </w:rPr>
              <w:t>Информатизация</w:t>
            </w:r>
            <w:r w:rsidR="00C025BD" w:rsidRPr="00924BB6">
              <w:rPr>
                <w:sz w:val="28"/>
                <w:szCs w:val="28"/>
              </w:rPr>
              <w:t xml:space="preserve"> процессов</w:t>
            </w:r>
            <w:r w:rsidRPr="00924BB6">
              <w:rPr>
                <w:sz w:val="28"/>
                <w:szCs w:val="28"/>
              </w:rPr>
              <w:t xml:space="preserve"> у</w:t>
            </w:r>
            <w:r w:rsidR="00C025BD" w:rsidRPr="00924BB6">
              <w:rPr>
                <w:sz w:val="28"/>
                <w:szCs w:val="28"/>
              </w:rPr>
              <w:t>правле</w:t>
            </w:r>
            <w:r w:rsidR="00560D15" w:rsidRPr="00924BB6">
              <w:rPr>
                <w:sz w:val="28"/>
                <w:szCs w:val="28"/>
              </w:rPr>
              <w:t>ния.</w:t>
            </w:r>
            <w:r w:rsidR="00C025BD" w:rsidRPr="00924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4E198A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Несистемность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невзаимосвязанность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инжиниринговых практик</w:t>
            </w:r>
          </w:p>
        </w:tc>
      </w:tr>
      <w:tr w:rsidR="002F23E5" w:rsidRPr="00924BB6" w:rsidTr="00C07A7F">
        <w:trPr>
          <w:trHeight w:val="2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A10FC" w:rsidP="004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4E198A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E198A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НОО, ООО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, разработанных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E198A" w:rsidRPr="00924BB6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ФГОС. Опыт реализации адресных программ по совершенствованию </w:t>
            </w: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инфрастуктуры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E52DB4" w:rsidP="00E52DB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Отсутствие опыта применения ФГОС в старшей школе, опыта реализации сетевых форм реализации образовательных программ</w:t>
            </w:r>
            <w:r w:rsidR="00AE66CE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86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Научно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ОП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DB09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Наличие</w:t>
            </w:r>
            <w:r w:rsidR="00C025BD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2DB4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высококвалифицированных </w:t>
            </w:r>
            <w:r w:rsidR="00C025BD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научных руководителей</w:t>
            </w:r>
            <w:r w:rsidR="00E52DB4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кон</w:t>
            </w:r>
            <w:r w:rsidR="00DB09EE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E52DB4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ультантов</w:t>
            </w:r>
            <w:r w:rsidR="00C025BD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2DB4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из числа педагогических и научных</w:t>
            </w:r>
            <w:r w:rsidR="00A96F2F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работников вузов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E52DB4" w:rsidP="00E52DB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Отсутствие устойчивых связей с организациями инжинирингового сектора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5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Успешный опыт экспериментальной деятельности на </w:t>
            </w:r>
            <w:r w:rsidR="002A10FC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районном, городском и федеральном уровнях с разных позиций (в предметной деятельности, </w:t>
            </w:r>
            <w:proofErr w:type="spellStart"/>
            <w:r w:rsidR="002A10FC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внеучебной</w:t>
            </w:r>
            <w:proofErr w:type="spellEnd"/>
            <w:r w:rsidR="002A10FC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досуговой, во взаимодействии с семь</w:t>
            </w:r>
            <w:r w:rsidR="005554E4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ями</w:t>
            </w:r>
            <w:r w:rsidR="002A10FC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т.п.)</w:t>
            </w:r>
            <w:r w:rsidR="00C025BD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Опыт проведения конференций и семинаров 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различного уровня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C025BD" w:rsidP="0055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Наличие профессиональных стереотипов  у педагогов, препятствующих</w:t>
            </w:r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E4" w:rsidRPr="00924BB6">
              <w:rPr>
                <w:rFonts w:ascii="Times New Roman" w:hAnsi="Times New Roman" w:cs="Times New Roman"/>
                <w:sz w:val="28"/>
                <w:szCs w:val="28"/>
              </w:rPr>
              <w:t>реализации отдельных инновационных практик и проектов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 и социальная защита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C025BD" w:rsidP="00A96F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Высокопрофессиональный кадровый состав учителей.</w:t>
            </w:r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A2" w:rsidRPr="00924BB6">
              <w:rPr>
                <w:rFonts w:ascii="Times New Roman" w:hAnsi="Times New Roman" w:cs="Times New Roman"/>
                <w:sz w:val="28"/>
                <w:szCs w:val="28"/>
              </w:rPr>
              <w:t>Многолетний опыт инновационной деятельности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A2" w:rsidRPr="00924BB6">
              <w:rPr>
                <w:rFonts w:ascii="Times New Roman" w:hAnsi="Times New Roman" w:cs="Times New Roman"/>
                <w:sz w:val="28"/>
                <w:szCs w:val="28"/>
              </w:rPr>
              <w:t>Наличие системы поддержки инновационной деятельности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08" w:rsidRPr="00924BB6" w:rsidRDefault="00C025BD" w:rsidP="00A9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5661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агруженность педагогических кадров, </w:t>
            </w:r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связанная с открытым характером проведения </w:t>
            </w:r>
            <w:r w:rsidR="004C21A2" w:rsidRPr="00924BB6">
              <w:rPr>
                <w:rFonts w:ascii="Times New Roman" w:hAnsi="Times New Roman" w:cs="Times New Roman"/>
                <w:sz w:val="28"/>
                <w:szCs w:val="28"/>
              </w:rPr>
              <w:t>ОЭР</w:t>
            </w:r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обмен</w:t>
            </w:r>
            <w:r w:rsidR="00B35661" w:rsidRPr="00924BB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F23E5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опытом с другими О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F23E5" w:rsidRPr="00924BB6" w:rsidTr="00C07A7F">
        <w:trPr>
          <w:trHeight w:val="109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86" w:rsidRPr="00924BB6" w:rsidRDefault="002F23E5" w:rsidP="00A96F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О</w:t>
            </w:r>
            <w:r w:rsidR="00A96F2F"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A2" w:rsidRPr="00924BB6" w:rsidRDefault="004C21A2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5554E4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достаточного объема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E4" w:rsidRPr="00924BB6">
              <w:rPr>
                <w:rFonts w:ascii="Times New Roman" w:hAnsi="Times New Roman" w:cs="Times New Roman"/>
                <w:sz w:val="28"/>
                <w:szCs w:val="28"/>
              </w:rPr>
              <w:t>для осуществления ОЭР</w:t>
            </w:r>
          </w:p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Постоянное обновление МТБ; привлечение спонсорских средств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D15" w:rsidRPr="00924BB6" w:rsidRDefault="00C025BD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Недостаточность материальных ресурсов</w:t>
            </w:r>
            <w:r w:rsidR="005554E4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отдельных инжиниринговых практик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качественный состав учащихся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8F1369" w:rsidP="008F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Высокое качество состава и стабильность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 контингент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08" w:rsidRPr="00924BB6" w:rsidRDefault="002A10FC" w:rsidP="008F136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Значительные различия </w:t>
            </w:r>
            <w:r w:rsidR="008F1369" w:rsidRPr="00924BB6">
              <w:rPr>
                <w:rFonts w:ascii="Times New Roman" w:hAnsi="Times New Roman" w:cs="Times New Roman"/>
                <w:sz w:val="28"/>
                <w:szCs w:val="28"/>
              </w:rPr>
              <w:t>в образовательных предпочтениях обучающихся и их родителей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и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службами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86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Создана система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F1369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369" w:rsidRPr="00924BB6">
              <w:rPr>
                <w:rFonts w:ascii="Times New Roman" w:hAnsi="Times New Roman" w:cs="Times New Roman"/>
                <w:sz w:val="28"/>
                <w:szCs w:val="28"/>
              </w:rPr>
              <w:t>СПбГПУ</w:t>
            </w:r>
            <w:proofErr w:type="spellEnd"/>
            <w:r w:rsidR="008F1369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СПб АППО,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РГПУ им. А.И. Ге</w:t>
            </w:r>
            <w:r w:rsidR="00AE66CE" w:rsidRPr="00924BB6">
              <w:rPr>
                <w:rFonts w:ascii="Times New Roman" w:hAnsi="Times New Roman" w:cs="Times New Roman"/>
                <w:sz w:val="28"/>
                <w:szCs w:val="28"/>
              </w:rPr>
              <w:t>рцена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вузами</w:t>
            </w:r>
            <w:r w:rsidR="00AE66CE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ИМЦ </w:t>
            </w:r>
            <w:r w:rsidR="008F1369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Выборгского </w:t>
            </w:r>
            <w:r w:rsidR="00AE66CE" w:rsidRPr="00924B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федеральными структурами (ФИРО, институты РАО), 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зарубежными партнёрами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Недостаточная гибкость в организации взаимодействия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>, особенно межведомственного</w:t>
            </w:r>
          </w:p>
        </w:tc>
      </w:tr>
      <w:tr w:rsidR="002F23E5" w:rsidRPr="00924BB6" w:rsidTr="00C07A7F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пространства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86" w:rsidRPr="00924BB6" w:rsidRDefault="002F23E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выхода в Интернет; 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специального раздела на сайте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посвященного </w:t>
            </w:r>
            <w:proofErr w:type="gramStart"/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>проводимому</w:t>
            </w:r>
            <w:proofErr w:type="gramEnd"/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>ОЭР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обмен информацией  между учителями - 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>участниками ОЭР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8F1369" w:rsidP="008F136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5BD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системы навигации в области научно-технической и научно-методической информации, доступа к базам данных инжиниринговых структур</w:t>
            </w:r>
          </w:p>
        </w:tc>
      </w:tr>
    </w:tbl>
    <w:p w:rsidR="002F23E5" w:rsidRPr="00924BB6" w:rsidRDefault="002F23E5" w:rsidP="002A10FC">
      <w:pPr>
        <w:rPr>
          <w:rFonts w:ascii="Times New Roman" w:hAnsi="Times New Roman" w:cs="Times New Roman"/>
          <w:sz w:val="28"/>
          <w:szCs w:val="28"/>
        </w:rPr>
      </w:pPr>
    </w:p>
    <w:p w:rsidR="00273086" w:rsidRPr="00924BB6" w:rsidRDefault="002F23E5" w:rsidP="008B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B6">
        <w:rPr>
          <w:rFonts w:ascii="Times New Roman" w:hAnsi="Times New Roman" w:cs="Times New Roman"/>
          <w:b/>
          <w:sz w:val="28"/>
          <w:szCs w:val="28"/>
        </w:rPr>
        <w:t>Внешняя среда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93"/>
        <w:gridCol w:w="4339"/>
        <w:gridCol w:w="3544"/>
      </w:tblGrid>
      <w:tr w:rsidR="002F23E5" w:rsidRPr="00924BB6" w:rsidTr="00C07A7F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факторы, оказывающие влияние на</w:t>
            </w:r>
            <w:r w:rsidR="00F37F87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 развития</w:t>
            </w:r>
            <w:r w:rsidR="00F37F87"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2F23E5" w:rsidRPr="00924BB6" w:rsidTr="00C07A7F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2F23E5" w:rsidP="002A10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  <w:r w:rsidR="00F37F87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социально-культурное окружение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3E5" w:rsidRPr="00924BB6" w:rsidRDefault="00560D15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культурного и научного потенциала городской среды</w:t>
            </w:r>
            <w:r w:rsidR="00111DD7" w:rsidRPr="00924BB6">
              <w:rPr>
                <w:rFonts w:ascii="Times New Roman" w:hAnsi="Times New Roman" w:cs="Times New Roman"/>
                <w:sz w:val="28"/>
                <w:szCs w:val="28"/>
              </w:rPr>
              <w:t>, крупного мегаполиса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E5" w:rsidRPr="00924BB6" w:rsidRDefault="00171BCE" w:rsidP="00DB09EE">
            <w:pPr>
              <w:snapToGrid w:val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Риск </w:t>
            </w:r>
            <w:proofErr w:type="gramStart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неготовности отдельных групп населения микр</w:t>
            </w:r>
            <w:r w:rsidR="00DB09EE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района лицея</w:t>
            </w:r>
            <w:proofErr w:type="gramEnd"/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 системным изменениям, связанными с инж</w:t>
            </w:r>
            <w:r w:rsidR="00DB09EE"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24BB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нирингом</w:t>
            </w:r>
          </w:p>
        </w:tc>
      </w:tr>
      <w:tr w:rsidR="004D4708" w:rsidRPr="00924BB6" w:rsidTr="00C07A7F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708" w:rsidRPr="00924BB6" w:rsidRDefault="004D4708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и контроль хода </w:t>
            </w:r>
            <w:r w:rsidR="002A10FC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ОЭР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Комитетом по образованию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708" w:rsidRPr="00924BB6" w:rsidRDefault="004D4708" w:rsidP="002A10FC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Возможность промежуточной отчетности и корректировки хода исследования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08" w:rsidRPr="00924BB6" w:rsidRDefault="004D4708" w:rsidP="002A10F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08" w:rsidRPr="00924BB6" w:rsidTr="00C07A7F">
        <w:trPr>
          <w:trHeight w:val="83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708" w:rsidRPr="00924BB6" w:rsidRDefault="004D4708" w:rsidP="002A10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эксперимента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708" w:rsidRPr="00924BB6" w:rsidRDefault="004D4708" w:rsidP="00DB09EE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171BCE" w:rsidRPr="00924BB6">
              <w:rPr>
                <w:rFonts w:ascii="Times New Roman" w:hAnsi="Times New Roman" w:cs="Times New Roman"/>
                <w:sz w:val="28"/>
                <w:szCs w:val="28"/>
              </w:rPr>
              <w:t>привлечения крупных специалистов в области управления</w:t>
            </w:r>
            <w:r w:rsidR="00DB09EE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71BCE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инж</w:t>
            </w:r>
            <w:r w:rsidR="00DB09EE" w:rsidRPr="00924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1BCE"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ниринга к </w:t>
            </w: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CE" w:rsidRPr="00924BB6">
              <w:rPr>
                <w:rFonts w:ascii="Times New Roman" w:hAnsi="Times New Roman" w:cs="Times New Roman"/>
                <w:sz w:val="28"/>
                <w:szCs w:val="28"/>
              </w:rPr>
              <w:t>научно-методическому сопровождению эксперимента, экспертизе его результатов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08" w:rsidRPr="00924BB6" w:rsidRDefault="00171BCE" w:rsidP="002A10FC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BB6">
              <w:rPr>
                <w:rFonts w:ascii="Times New Roman" w:hAnsi="Times New Roman" w:cs="Times New Roman"/>
                <w:sz w:val="28"/>
                <w:szCs w:val="28"/>
              </w:rPr>
              <w:t>Ограничения, связанные с возможностями оплаты консультантов, экспертов</w:t>
            </w:r>
          </w:p>
        </w:tc>
      </w:tr>
    </w:tbl>
    <w:p w:rsidR="00273086" w:rsidRPr="00924BB6" w:rsidRDefault="00273086" w:rsidP="00464B4B">
      <w:pPr>
        <w:rPr>
          <w:rFonts w:ascii="Times New Roman" w:hAnsi="Times New Roman" w:cs="Times New Roman"/>
          <w:sz w:val="28"/>
          <w:szCs w:val="28"/>
        </w:rPr>
      </w:pPr>
    </w:p>
    <w:sectPr w:rsidR="00273086" w:rsidRPr="00924BB6" w:rsidSect="00C07A7F"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46" w:rsidRDefault="00E90646">
      <w:r>
        <w:separator/>
      </w:r>
    </w:p>
  </w:endnote>
  <w:endnote w:type="continuationSeparator" w:id="0">
    <w:p w:rsidR="00E90646" w:rsidRDefault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011"/>
      <w:docPartObj>
        <w:docPartGallery w:val="Page Numbers (Bottom of Page)"/>
        <w:docPartUnique/>
      </w:docPartObj>
    </w:sdtPr>
    <w:sdtContent>
      <w:p w:rsidR="006A68BB" w:rsidRDefault="006A68B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8BB" w:rsidRDefault="006A68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46" w:rsidRDefault="00E90646">
      <w:r>
        <w:separator/>
      </w:r>
    </w:p>
  </w:footnote>
  <w:footnote w:type="continuationSeparator" w:id="0">
    <w:p w:rsidR="00E90646" w:rsidRDefault="00E9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851" w:hanging="283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1860D5A"/>
    <w:multiLevelType w:val="hybridMultilevel"/>
    <w:tmpl w:val="4C920A0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1A637BC8"/>
    <w:multiLevelType w:val="hybridMultilevel"/>
    <w:tmpl w:val="1C1CA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EAF569F"/>
    <w:multiLevelType w:val="multilevel"/>
    <w:tmpl w:val="92E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E56D5A"/>
    <w:multiLevelType w:val="hybridMultilevel"/>
    <w:tmpl w:val="ED2C6C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F286A17"/>
    <w:multiLevelType w:val="hybridMultilevel"/>
    <w:tmpl w:val="759EA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452095"/>
    <w:multiLevelType w:val="hybridMultilevel"/>
    <w:tmpl w:val="2B30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D6C07"/>
    <w:multiLevelType w:val="hybridMultilevel"/>
    <w:tmpl w:val="22B02E56"/>
    <w:lvl w:ilvl="0" w:tplc="3AD2F3B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E6C49"/>
    <w:multiLevelType w:val="hybridMultilevel"/>
    <w:tmpl w:val="FB241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347601"/>
    <w:multiLevelType w:val="hybridMultilevel"/>
    <w:tmpl w:val="A02C3A8A"/>
    <w:lvl w:ilvl="0" w:tplc="4E581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6600"/>
    <w:multiLevelType w:val="hybridMultilevel"/>
    <w:tmpl w:val="8D9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12D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E414C"/>
    <w:multiLevelType w:val="hybridMultilevel"/>
    <w:tmpl w:val="7E4A3C30"/>
    <w:lvl w:ilvl="0" w:tplc="0AE42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03936"/>
    <w:multiLevelType w:val="hybridMultilevel"/>
    <w:tmpl w:val="0CBC0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B74AA9"/>
    <w:multiLevelType w:val="hybridMultilevel"/>
    <w:tmpl w:val="D472D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B20F0"/>
    <w:multiLevelType w:val="multilevel"/>
    <w:tmpl w:val="AA1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22BC3"/>
    <w:multiLevelType w:val="hybridMultilevel"/>
    <w:tmpl w:val="23FCF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5E3B8F"/>
    <w:multiLevelType w:val="hybridMultilevel"/>
    <w:tmpl w:val="20E2F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6D11F7"/>
    <w:multiLevelType w:val="hybridMultilevel"/>
    <w:tmpl w:val="ECFE5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F864A4"/>
    <w:multiLevelType w:val="hybridMultilevel"/>
    <w:tmpl w:val="4F0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3694"/>
    <w:multiLevelType w:val="hybridMultilevel"/>
    <w:tmpl w:val="26666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20"/>
  </w:num>
  <w:num w:numId="5">
    <w:abstractNumId w:val="24"/>
  </w:num>
  <w:num w:numId="6">
    <w:abstractNumId w:val="28"/>
  </w:num>
  <w:num w:numId="7">
    <w:abstractNumId w:val="21"/>
  </w:num>
  <w:num w:numId="8">
    <w:abstractNumId w:val="23"/>
  </w:num>
  <w:num w:numId="9">
    <w:abstractNumId w:val="17"/>
  </w:num>
  <w:num w:numId="10">
    <w:abstractNumId w:val="34"/>
  </w:num>
  <w:num w:numId="11">
    <w:abstractNumId w:val="27"/>
  </w:num>
  <w:num w:numId="12">
    <w:abstractNumId w:val="19"/>
  </w:num>
  <w:num w:numId="13">
    <w:abstractNumId w:val="30"/>
  </w:num>
  <w:num w:numId="14">
    <w:abstractNumId w:val="32"/>
  </w:num>
  <w:num w:numId="15">
    <w:abstractNumId w:val="22"/>
  </w:num>
  <w:num w:numId="16">
    <w:abstractNumId w:val="31"/>
  </w:num>
  <w:num w:numId="17">
    <w:abstractNumId w:val="29"/>
  </w:num>
  <w:num w:numId="18">
    <w:abstractNumId w:val="35"/>
  </w:num>
  <w:num w:numId="19">
    <w:abstractNumId w:val="0"/>
  </w:num>
  <w:num w:numId="20">
    <w:abstractNumId w:val="18"/>
  </w:num>
  <w:num w:numId="2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2"/>
    <w:rsid w:val="00001FBE"/>
    <w:rsid w:val="00004F9F"/>
    <w:rsid w:val="00005BDF"/>
    <w:rsid w:val="00012422"/>
    <w:rsid w:val="00017A5E"/>
    <w:rsid w:val="0002193C"/>
    <w:rsid w:val="000226EB"/>
    <w:rsid w:val="00024C26"/>
    <w:rsid w:val="00031CFD"/>
    <w:rsid w:val="00033C99"/>
    <w:rsid w:val="00044613"/>
    <w:rsid w:val="000525E8"/>
    <w:rsid w:val="00055B2B"/>
    <w:rsid w:val="00057501"/>
    <w:rsid w:val="00063885"/>
    <w:rsid w:val="0006667D"/>
    <w:rsid w:val="00074132"/>
    <w:rsid w:val="00075056"/>
    <w:rsid w:val="00076758"/>
    <w:rsid w:val="000B6938"/>
    <w:rsid w:val="000B7EB1"/>
    <w:rsid w:val="000C40FA"/>
    <w:rsid w:val="000C51F1"/>
    <w:rsid w:val="000D3332"/>
    <w:rsid w:val="000D43F8"/>
    <w:rsid w:val="000E0C99"/>
    <w:rsid w:val="000F01D8"/>
    <w:rsid w:val="000F33D9"/>
    <w:rsid w:val="000F4C3D"/>
    <w:rsid w:val="001005A5"/>
    <w:rsid w:val="00111DD7"/>
    <w:rsid w:val="00112759"/>
    <w:rsid w:val="00114124"/>
    <w:rsid w:val="001220B2"/>
    <w:rsid w:val="001248A9"/>
    <w:rsid w:val="001257CD"/>
    <w:rsid w:val="00127A95"/>
    <w:rsid w:val="00130A10"/>
    <w:rsid w:val="00131E68"/>
    <w:rsid w:val="00134441"/>
    <w:rsid w:val="00142F81"/>
    <w:rsid w:val="001508C1"/>
    <w:rsid w:val="00162258"/>
    <w:rsid w:val="00171599"/>
    <w:rsid w:val="00171BCE"/>
    <w:rsid w:val="00175784"/>
    <w:rsid w:val="00187A9B"/>
    <w:rsid w:val="00193823"/>
    <w:rsid w:val="00194D74"/>
    <w:rsid w:val="00195B9F"/>
    <w:rsid w:val="001A3B26"/>
    <w:rsid w:val="001A40BF"/>
    <w:rsid w:val="001A46BA"/>
    <w:rsid w:val="001A67B7"/>
    <w:rsid w:val="001B0998"/>
    <w:rsid w:val="001B35FC"/>
    <w:rsid w:val="001B4EF1"/>
    <w:rsid w:val="001C0F92"/>
    <w:rsid w:val="001C7E08"/>
    <w:rsid w:val="001D49BF"/>
    <w:rsid w:val="001D4D43"/>
    <w:rsid w:val="001D6DE1"/>
    <w:rsid w:val="001D7AC8"/>
    <w:rsid w:val="001E7F24"/>
    <w:rsid w:val="001F2169"/>
    <w:rsid w:val="002024EC"/>
    <w:rsid w:val="00206453"/>
    <w:rsid w:val="00213113"/>
    <w:rsid w:val="002227C1"/>
    <w:rsid w:val="00226FC2"/>
    <w:rsid w:val="00235320"/>
    <w:rsid w:val="0024797D"/>
    <w:rsid w:val="00251851"/>
    <w:rsid w:val="0025471C"/>
    <w:rsid w:val="00255AF3"/>
    <w:rsid w:val="00255F1B"/>
    <w:rsid w:val="00260193"/>
    <w:rsid w:val="00261B52"/>
    <w:rsid w:val="002648B6"/>
    <w:rsid w:val="00264F78"/>
    <w:rsid w:val="00270C02"/>
    <w:rsid w:val="00273086"/>
    <w:rsid w:val="00284594"/>
    <w:rsid w:val="002901DD"/>
    <w:rsid w:val="00296361"/>
    <w:rsid w:val="002A10FC"/>
    <w:rsid w:val="002A19A1"/>
    <w:rsid w:val="002A1CC9"/>
    <w:rsid w:val="002A7C6B"/>
    <w:rsid w:val="002B4D33"/>
    <w:rsid w:val="002B7430"/>
    <w:rsid w:val="002B7F63"/>
    <w:rsid w:val="002C01C0"/>
    <w:rsid w:val="002C18D0"/>
    <w:rsid w:val="002D2F9F"/>
    <w:rsid w:val="002E0169"/>
    <w:rsid w:val="002E5DE8"/>
    <w:rsid w:val="002F23E5"/>
    <w:rsid w:val="00300B4C"/>
    <w:rsid w:val="00301796"/>
    <w:rsid w:val="00304B44"/>
    <w:rsid w:val="00311457"/>
    <w:rsid w:val="00314B45"/>
    <w:rsid w:val="00322393"/>
    <w:rsid w:val="003310FE"/>
    <w:rsid w:val="00341F9E"/>
    <w:rsid w:val="00351440"/>
    <w:rsid w:val="0035172A"/>
    <w:rsid w:val="00354D27"/>
    <w:rsid w:val="003625DB"/>
    <w:rsid w:val="00372BC6"/>
    <w:rsid w:val="00383116"/>
    <w:rsid w:val="00385BAB"/>
    <w:rsid w:val="003917E8"/>
    <w:rsid w:val="003936AA"/>
    <w:rsid w:val="003946EA"/>
    <w:rsid w:val="0039631C"/>
    <w:rsid w:val="0039711F"/>
    <w:rsid w:val="003A3E0D"/>
    <w:rsid w:val="003A672C"/>
    <w:rsid w:val="003B4B85"/>
    <w:rsid w:val="003B6AED"/>
    <w:rsid w:val="003C6C4C"/>
    <w:rsid w:val="003C6F31"/>
    <w:rsid w:val="003D3978"/>
    <w:rsid w:val="003D41BE"/>
    <w:rsid w:val="003D7C06"/>
    <w:rsid w:val="003E46A9"/>
    <w:rsid w:val="003E6004"/>
    <w:rsid w:val="003E650B"/>
    <w:rsid w:val="003F2A2A"/>
    <w:rsid w:val="003F4275"/>
    <w:rsid w:val="003F5050"/>
    <w:rsid w:val="003F517B"/>
    <w:rsid w:val="004005DD"/>
    <w:rsid w:val="00403F56"/>
    <w:rsid w:val="00412198"/>
    <w:rsid w:val="00415133"/>
    <w:rsid w:val="00415358"/>
    <w:rsid w:val="00416DE9"/>
    <w:rsid w:val="004229A2"/>
    <w:rsid w:val="00426F50"/>
    <w:rsid w:val="0043078C"/>
    <w:rsid w:val="00431FB0"/>
    <w:rsid w:val="00435410"/>
    <w:rsid w:val="00440521"/>
    <w:rsid w:val="00440B31"/>
    <w:rsid w:val="00447FA1"/>
    <w:rsid w:val="004550CA"/>
    <w:rsid w:val="00460111"/>
    <w:rsid w:val="00461650"/>
    <w:rsid w:val="00461EC4"/>
    <w:rsid w:val="00464195"/>
    <w:rsid w:val="00464B4B"/>
    <w:rsid w:val="0046591D"/>
    <w:rsid w:val="00467F12"/>
    <w:rsid w:val="00480B67"/>
    <w:rsid w:val="00482063"/>
    <w:rsid w:val="00490E26"/>
    <w:rsid w:val="00497E68"/>
    <w:rsid w:val="004A1762"/>
    <w:rsid w:val="004B1DF2"/>
    <w:rsid w:val="004B396C"/>
    <w:rsid w:val="004B5294"/>
    <w:rsid w:val="004C0151"/>
    <w:rsid w:val="004C21A2"/>
    <w:rsid w:val="004C6252"/>
    <w:rsid w:val="004D3A9B"/>
    <w:rsid w:val="004D4708"/>
    <w:rsid w:val="004E198A"/>
    <w:rsid w:val="004F374B"/>
    <w:rsid w:val="00501701"/>
    <w:rsid w:val="00504049"/>
    <w:rsid w:val="00505950"/>
    <w:rsid w:val="00506FAF"/>
    <w:rsid w:val="00511BFF"/>
    <w:rsid w:val="005125C2"/>
    <w:rsid w:val="00513C2D"/>
    <w:rsid w:val="0051732B"/>
    <w:rsid w:val="005215C4"/>
    <w:rsid w:val="00531173"/>
    <w:rsid w:val="0053332B"/>
    <w:rsid w:val="00534B89"/>
    <w:rsid w:val="00535BE6"/>
    <w:rsid w:val="00535DE4"/>
    <w:rsid w:val="00536D0A"/>
    <w:rsid w:val="005554E4"/>
    <w:rsid w:val="005576AC"/>
    <w:rsid w:val="00557A10"/>
    <w:rsid w:val="00560D15"/>
    <w:rsid w:val="00562BEF"/>
    <w:rsid w:val="00571B20"/>
    <w:rsid w:val="005733E9"/>
    <w:rsid w:val="00576AB2"/>
    <w:rsid w:val="005772C1"/>
    <w:rsid w:val="00581849"/>
    <w:rsid w:val="00590212"/>
    <w:rsid w:val="00597181"/>
    <w:rsid w:val="005A5123"/>
    <w:rsid w:val="005A606D"/>
    <w:rsid w:val="005B0E28"/>
    <w:rsid w:val="005C0302"/>
    <w:rsid w:val="005C0851"/>
    <w:rsid w:val="005C1090"/>
    <w:rsid w:val="005C2155"/>
    <w:rsid w:val="005D0D47"/>
    <w:rsid w:val="005D23C6"/>
    <w:rsid w:val="005E066C"/>
    <w:rsid w:val="005E76C8"/>
    <w:rsid w:val="005E7832"/>
    <w:rsid w:val="005F1449"/>
    <w:rsid w:val="00610EDC"/>
    <w:rsid w:val="00614E94"/>
    <w:rsid w:val="00636A94"/>
    <w:rsid w:val="00636DCC"/>
    <w:rsid w:val="006510EB"/>
    <w:rsid w:val="00651128"/>
    <w:rsid w:val="00651BE4"/>
    <w:rsid w:val="00652C2C"/>
    <w:rsid w:val="00662225"/>
    <w:rsid w:val="00674D7E"/>
    <w:rsid w:val="00681F5D"/>
    <w:rsid w:val="006840A9"/>
    <w:rsid w:val="006860B8"/>
    <w:rsid w:val="006A2B7E"/>
    <w:rsid w:val="006A68BB"/>
    <w:rsid w:val="006B36F2"/>
    <w:rsid w:val="006B3D7A"/>
    <w:rsid w:val="006C1577"/>
    <w:rsid w:val="006C2AB5"/>
    <w:rsid w:val="006C2E18"/>
    <w:rsid w:val="006C4CD5"/>
    <w:rsid w:val="006D2CB8"/>
    <w:rsid w:val="006D38ED"/>
    <w:rsid w:val="006E0FDC"/>
    <w:rsid w:val="006E1354"/>
    <w:rsid w:val="006F36CE"/>
    <w:rsid w:val="006F579B"/>
    <w:rsid w:val="006F6A88"/>
    <w:rsid w:val="0070586D"/>
    <w:rsid w:val="00714EC8"/>
    <w:rsid w:val="00716C38"/>
    <w:rsid w:val="00722875"/>
    <w:rsid w:val="00727D24"/>
    <w:rsid w:val="0073311B"/>
    <w:rsid w:val="007456DE"/>
    <w:rsid w:val="00747141"/>
    <w:rsid w:val="00761198"/>
    <w:rsid w:val="007613C1"/>
    <w:rsid w:val="00765C75"/>
    <w:rsid w:val="00767A89"/>
    <w:rsid w:val="0078655E"/>
    <w:rsid w:val="0078686F"/>
    <w:rsid w:val="00787AD5"/>
    <w:rsid w:val="007924D8"/>
    <w:rsid w:val="007A04A9"/>
    <w:rsid w:val="007A05F3"/>
    <w:rsid w:val="007A5381"/>
    <w:rsid w:val="007D15BC"/>
    <w:rsid w:val="007D193C"/>
    <w:rsid w:val="007D42BE"/>
    <w:rsid w:val="007D5AB3"/>
    <w:rsid w:val="007D5FCD"/>
    <w:rsid w:val="007E1200"/>
    <w:rsid w:val="007E522A"/>
    <w:rsid w:val="008057F2"/>
    <w:rsid w:val="00813D62"/>
    <w:rsid w:val="0082077B"/>
    <w:rsid w:val="00825BE7"/>
    <w:rsid w:val="0082621B"/>
    <w:rsid w:val="00827DF3"/>
    <w:rsid w:val="008305BD"/>
    <w:rsid w:val="00830727"/>
    <w:rsid w:val="008423C5"/>
    <w:rsid w:val="008604AD"/>
    <w:rsid w:val="00860D80"/>
    <w:rsid w:val="0087432C"/>
    <w:rsid w:val="00874D2A"/>
    <w:rsid w:val="00877D4D"/>
    <w:rsid w:val="00883222"/>
    <w:rsid w:val="00883624"/>
    <w:rsid w:val="00886652"/>
    <w:rsid w:val="00886AE9"/>
    <w:rsid w:val="008A0C01"/>
    <w:rsid w:val="008A6014"/>
    <w:rsid w:val="008A6C43"/>
    <w:rsid w:val="008B3829"/>
    <w:rsid w:val="008B3AFE"/>
    <w:rsid w:val="008B3D89"/>
    <w:rsid w:val="008B6541"/>
    <w:rsid w:val="008B6E8A"/>
    <w:rsid w:val="008C02CF"/>
    <w:rsid w:val="008C28C5"/>
    <w:rsid w:val="008C3019"/>
    <w:rsid w:val="008D06F8"/>
    <w:rsid w:val="008E0603"/>
    <w:rsid w:val="008E0730"/>
    <w:rsid w:val="008E12CE"/>
    <w:rsid w:val="008E13D2"/>
    <w:rsid w:val="008F020C"/>
    <w:rsid w:val="008F029D"/>
    <w:rsid w:val="008F1369"/>
    <w:rsid w:val="008F7A32"/>
    <w:rsid w:val="008F7AA9"/>
    <w:rsid w:val="00901A16"/>
    <w:rsid w:val="009102EB"/>
    <w:rsid w:val="00913105"/>
    <w:rsid w:val="00924BB6"/>
    <w:rsid w:val="00933DE0"/>
    <w:rsid w:val="00937DFA"/>
    <w:rsid w:val="00941795"/>
    <w:rsid w:val="0095096C"/>
    <w:rsid w:val="00960785"/>
    <w:rsid w:val="00961363"/>
    <w:rsid w:val="00961B86"/>
    <w:rsid w:val="00963FF3"/>
    <w:rsid w:val="00971AFC"/>
    <w:rsid w:val="00973084"/>
    <w:rsid w:val="009844E2"/>
    <w:rsid w:val="00987A0E"/>
    <w:rsid w:val="009927B0"/>
    <w:rsid w:val="009967E6"/>
    <w:rsid w:val="009A23D6"/>
    <w:rsid w:val="009A2B1B"/>
    <w:rsid w:val="009A355E"/>
    <w:rsid w:val="009A4133"/>
    <w:rsid w:val="009A5E58"/>
    <w:rsid w:val="009B3AF5"/>
    <w:rsid w:val="009B6C88"/>
    <w:rsid w:val="009B7241"/>
    <w:rsid w:val="009C4AB4"/>
    <w:rsid w:val="009C717F"/>
    <w:rsid w:val="009D3713"/>
    <w:rsid w:val="009E05F2"/>
    <w:rsid w:val="009E10F5"/>
    <w:rsid w:val="009E1725"/>
    <w:rsid w:val="009F31FA"/>
    <w:rsid w:val="009F37C8"/>
    <w:rsid w:val="009F4044"/>
    <w:rsid w:val="009F5DCD"/>
    <w:rsid w:val="00A00292"/>
    <w:rsid w:val="00A0346E"/>
    <w:rsid w:val="00A05FEF"/>
    <w:rsid w:val="00A06426"/>
    <w:rsid w:val="00A232C7"/>
    <w:rsid w:val="00A24049"/>
    <w:rsid w:val="00A25A8D"/>
    <w:rsid w:val="00A2647F"/>
    <w:rsid w:val="00A26B7C"/>
    <w:rsid w:val="00A272BB"/>
    <w:rsid w:val="00A27FA3"/>
    <w:rsid w:val="00A31717"/>
    <w:rsid w:val="00A32CF1"/>
    <w:rsid w:val="00A33782"/>
    <w:rsid w:val="00A35E50"/>
    <w:rsid w:val="00A37149"/>
    <w:rsid w:val="00A40670"/>
    <w:rsid w:val="00A42227"/>
    <w:rsid w:val="00A425FC"/>
    <w:rsid w:val="00A441CC"/>
    <w:rsid w:val="00A4534A"/>
    <w:rsid w:val="00A45868"/>
    <w:rsid w:val="00A564AB"/>
    <w:rsid w:val="00A61D98"/>
    <w:rsid w:val="00A70571"/>
    <w:rsid w:val="00A727E0"/>
    <w:rsid w:val="00A74DC5"/>
    <w:rsid w:val="00A824CF"/>
    <w:rsid w:val="00A8312C"/>
    <w:rsid w:val="00A90764"/>
    <w:rsid w:val="00A91472"/>
    <w:rsid w:val="00A91771"/>
    <w:rsid w:val="00A94BA9"/>
    <w:rsid w:val="00A96F2F"/>
    <w:rsid w:val="00AA1586"/>
    <w:rsid w:val="00AA1EE4"/>
    <w:rsid w:val="00AA3609"/>
    <w:rsid w:val="00AB2B92"/>
    <w:rsid w:val="00AB4B72"/>
    <w:rsid w:val="00AC07ED"/>
    <w:rsid w:val="00AD31AD"/>
    <w:rsid w:val="00AD45B4"/>
    <w:rsid w:val="00AD7214"/>
    <w:rsid w:val="00AE097C"/>
    <w:rsid w:val="00AE4E0B"/>
    <w:rsid w:val="00AE66CE"/>
    <w:rsid w:val="00AF4B76"/>
    <w:rsid w:val="00AF66DC"/>
    <w:rsid w:val="00B019D5"/>
    <w:rsid w:val="00B10254"/>
    <w:rsid w:val="00B12EA4"/>
    <w:rsid w:val="00B24DB7"/>
    <w:rsid w:val="00B35661"/>
    <w:rsid w:val="00B36B22"/>
    <w:rsid w:val="00B40A84"/>
    <w:rsid w:val="00B411DF"/>
    <w:rsid w:val="00B442D1"/>
    <w:rsid w:val="00B472FF"/>
    <w:rsid w:val="00B47330"/>
    <w:rsid w:val="00B473DA"/>
    <w:rsid w:val="00B506DB"/>
    <w:rsid w:val="00B53398"/>
    <w:rsid w:val="00B65A07"/>
    <w:rsid w:val="00B66132"/>
    <w:rsid w:val="00B76D79"/>
    <w:rsid w:val="00B92264"/>
    <w:rsid w:val="00B937DD"/>
    <w:rsid w:val="00BA3104"/>
    <w:rsid w:val="00BA6681"/>
    <w:rsid w:val="00BA6DAF"/>
    <w:rsid w:val="00BB0E76"/>
    <w:rsid w:val="00BB191A"/>
    <w:rsid w:val="00BC3825"/>
    <w:rsid w:val="00BD455A"/>
    <w:rsid w:val="00BE2748"/>
    <w:rsid w:val="00BE46AD"/>
    <w:rsid w:val="00BE6266"/>
    <w:rsid w:val="00BF02B9"/>
    <w:rsid w:val="00BF0C70"/>
    <w:rsid w:val="00BF1F52"/>
    <w:rsid w:val="00BF23F4"/>
    <w:rsid w:val="00BF3408"/>
    <w:rsid w:val="00BF4869"/>
    <w:rsid w:val="00BF523E"/>
    <w:rsid w:val="00C01F6C"/>
    <w:rsid w:val="00C025BD"/>
    <w:rsid w:val="00C026AB"/>
    <w:rsid w:val="00C0495A"/>
    <w:rsid w:val="00C05E14"/>
    <w:rsid w:val="00C05E5B"/>
    <w:rsid w:val="00C066B8"/>
    <w:rsid w:val="00C07647"/>
    <w:rsid w:val="00C07A7F"/>
    <w:rsid w:val="00C20B78"/>
    <w:rsid w:val="00C21FD7"/>
    <w:rsid w:val="00C357F6"/>
    <w:rsid w:val="00C41590"/>
    <w:rsid w:val="00C4424C"/>
    <w:rsid w:val="00C449D2"/>
    <w:rsid w:val="00C4720E"/>
    <w:rsid w:val="00C4796F"/>
    <w:rsid w:val="00C50938"/>
    <w:rsid w:val="00C512CD"/>
    <w:rsid w:val="00C54390"/>
    <w:rsid w:val="00C55467"/>
    <w:rsid w:val="00C63CD9"/>
    <w:rsid w:val="00C7085C"/>
    <w:rsid w:val="00C75777"/>
    <w:rsid w:val="00C874C4"/>
    <w:rsid w:val="00C8762F"/>
    <w:rsid w:val="00C9007B"/>
    <w:rsid w:val="00CA0EF4"/>
    <w:rsid w:val="00CB10F2"/>
    <w:rsid w:val="00CB2D7C"/>
    <w:rsid w:val="00CB4EC4"/>
    <w:rsid w:val="00CB50A0"/>
    <w:rsid w:val="00CB5C66"/>
    <w:rsid w:val="00CC0A12"/>
    <w:rsid w:val="00CD258A"/>
    <w:rsid w:val="00CE3451"/>
    <w:rsid w:val="00CE781C"/>
    <w:rsid w:val="00CF14AF"/>
    <w:rsid w:val="00CF262E"/>
    <w:rsid w:val="00D00D73"/>
    <w:rsid w:val="00D01165"/>
    <w:rsid w:val="00D01CEC"/>
    <w:rsid w:val="00D03D92"/>
    <w:rsid w:val="00D070BF"/>
    <w:rsid w:val="00D133E8"/>
    <w:rsid w:val="00D25A2A"/>
    <w:rsid w:val="00D317CC"/>
    <w:rsid w:val="00D46247"/>
    <w:rsid w:val="00D46B3E"/>
    <w:rsid w:val="00D502A4"/>
    <w:rsid w:val="00D51B69"/>
    <w:rsid w:val="00D569C2"/>
    <w:rsid w:val="00D61AAB"/>
    <w:rsid w:val="00D622E9"/>
    <w:rsid w:val="00D673BE"/>
    <w:rsid w:val="00D70884"/>
    <w:rsid w:val="00D71CB6"/>
    <w:rsid w:val="00D77CE8"/>
    <w:rsid w:val="00D80E24"/>
    <w:rsid w:val="00D8664B"/>
    <w:rsid w:val="00D93B92"/>
    <w:rsid w:val="00DA0BFB"/>
    <w:rsid w:val="00DA1620"/>
    <w:rsid w:val="00DA4008"/>
    <w:rsid w:val="00DA4066"/>
    <w:rsid w:val="00DB09EE"/>
    <w:rsid w:val="00DB269D"/>
    <w:rsid w:val="00DB6E3F"/>
    <w:rsid w:val="00DB7EB1"/>
    <w:rsid w:val="00DC162D"/>
    <w:rsid w:val="00DC3FCF"/>
    <w:rsid w:val="00DC72CA"/>
    <w:rsid w:val="00DD2652"/>
    <w:rsid w:val="00DD7F35"/>
    <w:rsid w:val="00DE29A4"/>
    <w:rsid w:val="00DE4E43"/>
    <w:rsid w:val="00DF1D35"/>
    <w:rsid w:val="00E02D7F"/>
    <w:rsid w:val="00E04275"/>
    <w:rsid w:val="00E053C4"/>
    <w:rsid w:val="00E06788"/>
    <w:rsid w:val="00E06D04"/>
    <w:rsid w:val="00E105CB"/>
    <w:rsid w:val="00E1193D"/>
    <w:rsid w:val="00E13E63"/>
    <w:rsid w:val="00E24E1C"/>
    <w:rsid w:val="00E34D67"/>
    <w:rsid w:val="00E4208C"/>
    <w:rsid w:val="00E42978"/>
    <w:rsid w:val="00E45DE5"/>
    <w:rsid w:val="00E526DB"/>
    <w:rsid w:val="00E52DB4"/>
    <w:rsid w:val="00E559E1"/>
    <w:rsid w:val="00E576A4"/>
    <w:rsid w:val="00E67640"/>
    <w:rsid w:val="00E72096"/>
    <w:rsid w:val="00E75405"/>
    <w:rsid w:val="00E771A8"/>
    <w:rsid w:val="00E77E99"/>
    <w:rsid w:val="00E83FB7"/>
    <w:rsid w:val="00E90646"/>
    <w:rsid w:val="00E91D9F"/>
    <w:rsid w:val="00E94417"/>
    <w:rsid w:val="00E95133"/>
    <w:rsid w:val="00EA2832"/>
    <w:rsid w:val="00EA4080"/>
    <w:rsid w:val="00EA5E73"/>
    <w:rsid w:val="00EA6AD1"/>
    <w:rsid w:val="00EC0D0C"/>
    <w:rsid w:val="00EC2276"/>
    <w:rsid w:val="00EC26A5"/>
    <w:rsid w:val="00EC52CB"/>
    <w:rsid w:val="00EC61AA"/>
    <w:rsid w:val="00ED0266"/>
    <w:rsid w:val="00EE110A"/>
    <w:rsid w:val="00EE344D"/>
    <w:rsid w:val="00EE5014"/>
    <w:rsid w:val="00EF4EE4"/>
    <w:rsid w:val="00F0207D"/>
    <w:rsid w:val="00F02AD9"/>
    <w:rsid w:val="00F04A8D"/>
    <w:rsid w:val="00F243F2"/>
    <w:rsid w:val="00F30500"/>
    <w:rsid w:val="00F354D7"/>
    <w:rsid w:val="00F37B6F"/>
    <w:rsid w:val="00F37F87"/>
    <w:rsid w:val="00F4022D"/>
    <w:rsid w:val="00F41D8B"/>
    <w:rsid w:val="00F60166"/>
    <w:rsid w:val="00F71A4C"/>
    <w:rsid w:val="00F76CC9"/>
    <w:rsid w:val="00F84B86"/>
    <w:rsid w:val="00F85FB7"/>
    <w:rsid w:val="00F97A24"/>
    <w:rsid w:val="00F97E42"/>
    <w:rsid w:val="00FA52D1"/>
    <w:rsid w:val="00FA7DA8"/>
    <w:rsid w:val="00FA7FAF"/>
    <w:rsid w:val="00FB31BA"/>
    <w:rsid w:val="00FC0F94"/>
    <w:rsid w:val="00FC1A5D"/>
    <w:rsid w:val="00FC4EFC"/>
    <w:rsid w:val="00FC501D"/>
    <w:rsid w:val="00FC68CE"/>
    <w:rsid w:val="00FD585D"/>
    <w:rsid w:val="00FD763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4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D70884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70884"/>
    <w:pPr>
      <w:keepNext/>
      <w:widowControl/>
      <w:tabs>
        <w:tab w:val="num" w:pos="0"/>
      </w:tabs>
      <w:autoSpaceDE/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0884"/>
    <w:rPr>
      <w:rFonts w:ascii="Symbol" w:hAnsi="Symbol"/>
      <w:sz w:val="20"/>
    </w:rPr>
  </w:style>
  <w:style w:type="character" w:customStyle="1" w:styleId="WW8Num3z0">
    <w:name w:val="WW8Num3z0"/>
    <w:rsid w:val="00D70884"/>
    <w:rPr>
      <w:rFonts w:ascii="Symbol" w:hAnsi="Symbol"/>
    </w:rPr>
  </w:style>
  <w:style w:type="character" w:customStyle="1" w:styleId="WW8Num4z0">
    <w:name w:val="WW8Num4z0"/>
    <w:rsid w:val="00D70884"/>
    <w:rPr>
      <w:rFonts w:ascii="Symbol" w:hAnsi="Symbol"/>
      <w:sz w:val="20"/>
    </w:rPr>
  </w:style>
  <w:style w:type="character" w:customStyle="1" w:styleId="WW8Num5z0">
    <w:name w:val="WW8Num5z0"/>
    <w:rsid w:val="00D70884"/>
    <w:rPr>
      <w:rFonts w:ascii="Symbol" w:hAnsi="Symbol"/>
    </w:rPr>
  </w:style>
  <w:style w:type="character" w:customStyle="1" w:styleId="WW8Num6z0">
    <w:name w:val="WW8Num6z0"/>
    <w:rsid w:val="00D70884"/>
    <w:rPr>
      <w:rFonts w:ascii="Symbol" w:hAnsi="Symbol"/>
    </w:rPr>
  </w:style>
  <w:style w:type="character" w:customStyle="1" w:styleId="WW8Num7z0">
    <w:name w:val="WW8Num7z0"/>
    <w:rsid w:val="00D70884"/>
    <w:rPr>
      <w:rFonts w:ascii="Symbol" w:hAnsi="Symbol"/>
      <w:sz w:val="20"/>
    </w:rPr>
  </w:style>
  <w:style w:type="character" w:customStyle="1" w:styleId="WW8Num9z0">
    <w:name w:val="WW8Num9z0"/>
    <w:rsid w:val="00D70884"/>
    <w:rPr>
      <w:rFonts w:ascii="Symbol" w:hAnsi="Symbol"/>
    </w:rPr>
  </w:style>
  <w:style w:type="character" w:customStyle="1" w:styleId="WW8Num10z0">
    <w:name w:val="WW8Num10z0"/>
    <w:rsid w:val="00D70884"/>
    <w:rPr>
      <w:rFonts w:ascii="Symbol" w:hAnsi="Symbol"/>
    </w:rPr>
  </w:style>
  <w:style w:type="character" w:customStyle="1" w:styleId="WW8Num11z0">
    <w:name w:val="WW8Num11z0"/>
    <w:rsid w:val="00D70884"/>
    <w:rPr>
      <w:rFonts w:ascii="Symbol" w:hAnsi="Symbol"/>
      <w:sz w:val="20"/>
    </w:rPr>
  </w:style>
  <w:style w:type="character" w:customStyle="1" w:styleId="WW8Num12z0">
    <w:name w:val="WW8Num12z0"/>
    <w:rsid w:val="00D70884"/>
    <w:rPr>
      <w:rFonts w:ascii="Symbol" w:hAnsi="Symbol"/>
      <w:sz w:val="20"/>
    </w:rPr>
  </w:style>
  <w:style w:type="character" w:customStyle="1" w:styleId="WW8Num13z0">
    <w:name w:val="WW8Num13z0"/>
    <w:rsid w:val="00D70884"/>
    <w:rPr>
      <w:b/>
    </w:rPr>
  </w:style>
  <w:style w:type="character" w:customStyle="1" w:styleId="WW8Num14z0">
    <w:name w:val="WW8Num14z0"/>
    <w:rsid w:val="00D70884"/>
    <w:rPr>
      <w:rFonts w:ascii="Symbol" w:hAnsi="Symbol"/>
    </w:rPr>
  </w:style>
  <w:style w:type="character" w:customStyle="1" w:styleId="Absatz-Standardschriftart">
    <w:name w:val="Absatz-Standardschriftart"/>
    <w:rsid w:val="00D70884"/>
  </w:style>
  <w:style w:type="character" w:customStyle="1" w:styleId="WW8Num8z0">
    <w:name w:val="WW8Num8z0"/>
    <w:rsid w:val="00D70884"/>
    <w:rPr>
      <w:rFonts w:ascii="Symbol" w:hAnsi="Symbol"/>
    </w:rPr>
  </w:style>
  <w:style w:type="character" w:customStyle="1" w:styleId="WW8Num15z0">
    <w:name w:val="WW8Num15z0"/>
    <w:rsid w:val="00D70884"/>
    <w:rPr>
      <w:rFonts w:ascii="Symbol" w:hAnsi="Symbol"/>
    </w:rPr>
  </w:style>
  <w:style w:type="character" w:customStyle="1" w:styleId="WW8Num17z0">
    <w:name w:val="WW8Num17z0"/>
    <w:rsid w:val="00D70884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D70884"/>
  </w:style>
  <w:style w:type="character" w:customStyle="1" w:styleId="WW8Num9z2">
    <w:name w:val="WW8Num9z2"/>
    <w:rsid w:val="00D70884"/>
    <w:rPr>
      <w:rFonts w:ascii="Wingdings" w:hAnsi="Wingdings"/>
    </w:rPr>
  </w:style>
  <w:style w:type="character" w:customStyle="1" w:styleId="WW8Num16z0">
    <w:name w:val="WW8Num16z0"/>
    <w:rsid w:val="00D70884"/>
    <w:rPr>
      <w:rFonts w:ascii="Symbol" w:hAnsi="Symbol"/>
      <w:sz w:val="20"/>
    </w:rPr>
  </w:style>
  <w:style w:type="character" w:customStyle="1" w:styleId="WW8Num19z0">
    <w:name w:val="WW8Num19z0"/>
    <w:rsid w:val="00D70884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D70884"/>
  </w:style>
  <w:style w:type="character" w:customStyle="1" w:styleId="WW8Num1z0">
    <w:name w:val="WW8Num1z0"/>
    <w:rsid w:val="00D70884"/>
    <w:rPr>
      <w:rFonts w:ascii="Symbol" w:hAnsi="Symbol"/>
      <w:sz w:val="20"/>
    </w:rPr>
  </w:style>
  <w:style w:type="character" w:customStyle="1" w:styleId="WW8Num3z1">
    <w:name w:val="WW8Num3z1"/>
    <w:rsid w:val="00D70884"/>
    <w:rPr>
      <w:rFonts w:ascii="Courier New" w:hAnsi="Courier New" w:cs="Courier New"/>
    </w:rPr>
  </w:style>
  <w:style w:type="character" w:customStyle="1" w:styleId="WW8Num3z2">
    <w:name w:val="WW8Num3z2"/>
    <w:rsid w:val="00D70884"/>
    <w:rPr>
      <w:rFonts w:ascii="Wingdings" w:hAnsi="Wingdings"/>
    </w:rPr>
  </w:style>
  <w:style w:type="character" w:customStyle="1" w:styleId="WW8Num9z1">
    <w:name w:val="WW8Num9z1"/>
    <w:rsid w:val="00D70884"/>
    <w:rPr>
      <w:rFonts w:ascii="Courier New" w:hAnsi="Courier New" w:cs="Courier New"/>
    </w:rPr>
  </w:style>
  <w:style w:type="character" w:customStyle="1" w:styleId="WW8Num13z2">
    <w:name w:val="WW8Num13z2"/>
    <w:rsid w:val="00D70884"/>
    <w:rPr>
      <w:rFonts w:ascii="Symbol" w:hAnsi="Symbol"/>
      <w:b/>
    </w:rPr>
  </w:style>
  <w:style w:type="character" w:customStyle="1" w:styleId="WW8Num14z1">
    <w:name w:val="WW8Num14z1"/>
    <w:rsid w:val="00D70884"/>
    <w:rPr>
      <w:rFonts w:ascii="Courier New" w:hAnsi="Courier New" w:cs="Courier New"/>
    </w:rPr>
  </w:style>
  <w:style w:type="character" w:customStyle="1" w:styleId="WW8Num14z2">
    <w:name w:val="WW8Num14z2"/>
    <w:rsid w:val="00D70884"/>
    <w:rPr>
      <w:rFonts w:ascii="Wingdings" w:hAnsi="Wingdings"/>
    </w:rPr>
  </w:style>
  <w:style w:type="character" w:customStyle="1" w:styleId="WW8Num17z1">
    <w:name w:val="WW8Num17z1"/>
    <w:rsid w:val="00D70884"/>
    <w:rPr>
      <w:rFonts w:ascii="Courier New" w:hAnsi="Courier New" w:cs="Courier New"/>
    </w:rPr>
  </w:style>
  <w:style w:type="character" w:customStyle="1" w:styleId="WW8Num17z2">
    <w:name w:val="WW8Num17z2"/>
    <w:rsid w:val="00D70884"/>
    <w:rPr>
      <w:rFonts w:ascii="Wingdings" w:hAnsi="Wingdings"/>
    </w:rPr>
  </w:style>
  <w:style w:type="character" w:customStyle="1" w:styleId="WW8Num17z3">
    <w:name w:val="WW8Num17z3"/>
    <w:rsid w:val="00D70884"/>
    <w:rPr>
      <w:rFonts w:ascii="Symbol" w:hAnsi="Symbol"/>
    </w:rPr>
  </w:style>
  <w:style w:type="character" w:customStyle="1" w:styleId="WW8Num18z0">
    <w:name w:val="WW8Num18z0"/>
    <w:rsid w:val="00D70884"/>
    <w:rPr>
      <w:rFonts w:ascii="Symbol" w:hAnsi="Symbol"/>
    </w:rPr>
  </w:style>
  <w:style w:type="character" w:customStyle="1" w:styleId="WW8Num18z1">
    <w:name w:val="WW8Num18z1"/>
    <w:rsid w:val="00D70884"/>
    <w:rPr>
      <w:rFonts w:ascii="Courier New" w:hAnsi="Courier New" w:cs="Courier New"/>
    </w:rPr>
  </w:style>
  <w:style w:type="character" w:customStyle="1" w:styleId="WW8Num18z2">
    <w:name w:val="WW8Num18z2"/>
    <w:rsid w:val="00D70884"/>
    <w:rPr>
      <w:rFonts w:ascii="Wingdings" w:hAnsi="Wingdings"/>
    </w:rPr>
  </w:style>
  <w:style w:type="character" w:customStyle="1" w:styleId="WW8Num20z0">
    <w:name w:val="WW8Num20z0"/>
    <w:rsid w:val="00D70884"/>
    <w:rPr>
      <w:rFonts w:ascii="Symbol" w:hAnsi="Symbol"/>
    </w:rPr>
  </w:style>
  <w:style w:type="character" w:customStyle="1" w:styleId="WW8Num20z1">
    <w:name w:val="WW8Num20z1"/>
    <w:rsid w:val="00D70884"/>
    <w:rPr>
      <w:rFonts w:ascii="Courier New" w:hAnsi="Courier New" w:cs="Courier New"/>
    </w:rPr>
  </w:style>
  <w:style w:type="character" w:customStyle="1" w:styleId="WW8Num20z2">
    <w:name w:val="WW8Num20z2"/>
    <w:rsid w:val="00D70884"/>
    <w:rPr>
      <w:rFonts w:ascii="Wingdings" w:hAnsi="Wingdings"/>
    </w:rPr>
  </w:style>
  <w:style w:type="character" w:customStyle="1" w:styleId="WW8Num22z0">
    <w:name w:val="WW8Num22z0"/>
    <w:rsid w:val="00D70884"/>
    <w:rPr>
      <w:rFonts w:ascii="Symbol" w:hAnsi="Symbol"/>
      <w:sz w:val="20"/>
    </w:rPr>
  </w:style>
  <w:style w:type="character" w:customStyle="1" w:styleId="WW8Num24z0">
    <w:name w:val="WW8Num24z0"/>
    <w:rsid w:val="00D70884"/>
    <w:rPr>
      <w:rFonts w:ascii="Symbol" w:hAnsi="Symbol"/>
    </w:rPr>
  </w:style>
  <w:style w:type="character" w:customStyle="1" w:styleId="WW8Num25z0">
    <w:name w:val="WW8Num25z0"/>
    <w:rsid w:val="00D70884"/>
    <w:rPr>
      <w:rFonts w:ascii="Symbol" w:hAnsi="Symbol"/>
      <w:sz w:val="20"/>
    </w:rPr>
  </w:style>
  <w:style w:type="character" w:customStyle="1" w:styleId="WW8Num26z0">
    <w:name w:val="WW8Num26z0"/>
    <w:rsid w:val="00D7088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70884"/>
    <w:rPr>
      <w:rFonts w:ascii="Symbol" w:hAnsi="Symbol"/>
    </w:rPr>
  </w:style>
  <w:style w:type="character" w:customStyle="1" w:styleId="WW8Num28z1">
    <w:name w:val="WW8Num28z1"/>
    <w:rsid w:val="00D70884"/>
    <w:rPr>
      <w:rFonts w:ascii="Courier New" w:hAnsi="Courier New" w:cs="Courier New"/>
    </w:rPr>
  </w:style>
  <w:style w:type="character" w:customStyle="1" w:styleId="WW8Num28z2">
    <w:name w:val="WW8Num28z2"/>
    <w:rsid w:val="00D70884"/>
    <w:rPr>
      <w:rFonts w:ascii="Wingdings" w:hAnsi="Wingdings"/>
    </w:rPr>
  </w:style>
  <w:style w:type="character" w:customStyle="1" w:styleId="WW8Num29z0">
    <w:name w:val="WW8Num29z0"/>
    <w:rsid w:val="00D70884"/>
    <w:rPr>
      <w:rFonts w:ascii="Wingdings" w:hAnsi="Wingdings"/>
    </w:rPr>
  </w:style>
  <w:style w:type="character" w:customStyle="1" w:styleId="WW8Num29z1">
    <w:name w:val="WW8Num29z1"/>
    <w:rsid w:val="00D70884"/>
    <w:rPr>
      <w:rFonts w:ascii="Symbol" w:hAnsi="Symbol"/>
    </w:rPr>
  </w:style>
  <w:style w:type="character" w:customStyle="1" w:styleId="WW8Num32z0">
    <w:name w:val="WW8Num32z0"/>
    <w:rsid w:val="00D70884"/>
    <w:rPr>
      <w:rFonts w:ascii="Symbol" w:hAnsi="Symbol"/>
    </w:rPr>
  </w:style>
  <w:style w:type="character" w:customStyle="1" w:styleId="WW8Num32z1">
    <w:name w:val="WW8Num32z1"/>
    <w:rsid w:val="00D70884"/>
    <w:rPr>
      <w:rFonts w:ascii="Courier New" w:hAnsi="Courier New" w:cs="Courier New"/>
    </w:rPr>
  </w:style>
  <w:style w:type="character" w:customStyle="1" w:styleId="WW8Num32z2">
    <w:name w:val="WW8Num32z2"/>
    <w:rsid w:val="00D70884"/>
    <w:rPr>
      <w:rFonts w:ascii="Wingdings" w:hAnsi="Wingdings"/>
    </w:rPr>
  </w:style>
  <w:style w:type="character" w:customStyle="1" w:styleId="WW8Num33z0">
    <w:name w:val="WW8Num33z0"/>
    <w:rsid w:val="00D70884"/>
    <w:rPr>
      <w:rFonts w:ascii="Symbol" w:hAnsi="Symbol"/>
      <w:sz w:val="20"/>
    </w:rPr>
  </w:style>
  <w:style w:type="character" w:customStyle="1" w:styleId="10">
    <w:name w:val="Основной шрифт абзаца1"/>
    <w:rsid w:val="00D70884"/>
  </w:style>
  <w:style w:type="character" w:customStyle="1" w:styleId="a3">
    <w:name w:val="Основной текст с отступом Знак"/>
    <w:uiPriority w:val="99"/>
    <w:rsid w:val="00D70884"/>
    <w:rPr>
      <w:b/>
      <w:sz w:val="30"/>
      <w:lang w:val="ru-RU" w:eastAsia="ar-SA" w:bidi="ar-SA"/>
    </w:rPr>
  </w:style>
  <w:style w:type="character" w:customStyle="1" w:styleId="11">
    <w:name w:val="Знак Знак1"/>
    <w:rsid w:val="00D70884"/>
    <w:rPr>
      <w:color w:val="000000"/>
      <w:kern w:val="1"/>
      <w:sz w:val="28"/>
      <w:szCs w:val="24"/>
      <w:lang w:val="ru-RU" w:eastAsia="ar-SA" w:bidi="ar-SA"/>
    </w:rPr>
  </w:style>
  <w:style w:type="character" w:customStyle="1" w:styleId="a4">
    <w:name w:val="Знак Знак"/>
    <w:rsid w:val="00D70884"/>
    <w:rPr>
      <w:b/>
      <w:sz w:val="24"/>
      <w:lang w:val="ru-RU" w:eastAsia="ar-SA" w:bidi="ar-SA"/>
    </w:rPr>
  </w:style>
  <w:style w:type="character" w:styleId="a5">
    <w:name w:val="page number"/>
    <w:basedOn w:val="10"/>
    <w:rsid w:val="00D70884"/>
  </w:style>
  <w:style w:type="character" w:customStyle="1" w:styleId="a6">
    <w:name w:val="Символ сноски"/>
    <w:rsid w:val="00D70884"/>
    <w:rPr>
      <w:vertAlign w:val="superscript"/>
    </w:rPr>
  </w:style>
  <w:style w:type="character" w:styleId="a7">
    <w:name w:val="Hyperlink"/>
    <w:rsid w:val="00D70884"/>
    <w:rPr>
      <w:color w:val="0000FF"/>
      <w:u w:val="single"/>
    </w:rPr>
  </w:style>
  <w:style w:type="character" w:styleId="a8">
    <w:name w:val="footnote reference"/>
    <w:rsid w:val="00D70884"/>
    <w:rPr>
      <w:vertAlign w:val="superscript"/>
    </w:rPr>
  </w:style>
  <w:style w:type="character" w:customStyle="1" w:styleId="a9">
    <w:name w:val="Символы концевой сноски"/>
    <w:rsid w:val="00D70884"/>
    <w:rPr>
      <w:vertAlign w:val="superscript"/>
    </w:rPr>
  </w:style>
  <w:style w:type="character" w:customStyle="1" w:styleId="WW-">
    <w:name w:val="WW-Символы концевой сноски"/>
    <w:rsid w:val="00D70884"/>
  </w:style>
  <w:style w:type="character" w:customStyle="1" w:styleId="aa">
    <w:name w:val="Символ нумерации"/>
    <w:rsid w:val="00D70884"/>
  </w:style>
  <w:style w:type="paragraph" w:customStyle="1" w:styleId="ab">
    <w:name w:val="Заголовок"/>
    <w:basedOn w:val="a"/>
    <w:next w:val="ac"/>
    <w:rsid w:val="00D70884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c">
    <w:name w:val="Body Text"/>
    <w:basedOn w:val="a"/>
    <w:rsid w:val="00D70884"/>
    <w:pPr>
      <w:spacing w:after="120"/>
    </w:pPr>
  </w:style>
  <w:style w:type="paragraph" w:styleId="ad">
    <w:name w:val="List"/>
    <w:basedOn w:val="ac"/>
    <w:rsid w:val="00D70884"/>
  </w:style>
  <w:style w:type="paragraph" w:customStyle="1" w:styleId="12">
    <w:name w:val="Название1"/>
    <w:basedOn w:val="a"/>
    <w:rsid w:val="00D708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D70884"/>
    <w:pPr>
      <w:suppressLineNumbers/>
    </w:pPr>
  </w:style>
  <w:style w:type="paragraph" w:styleId="ae">
    <w:name w:val="List Paragraph"/>
    <w:basedOn w:val="a"/>
    <w:link w:val="af"/>
    <w:uiPriority w:val="34"/>
    <w:qFormat/>
    <w:rsid w:val="00D70884"/>
    <w:pPr>
      <w:ind w:left="720"/>
    </w:pPr>
  </w:style>
  <w:style w:type="paragraph" w:styleId="af0">
    <w:name w:val="Body Text Indent"/>
    <w:basedOn w:val="a"/>
    <w:link w:val="14"/>
    <w:rsid w:val="00D70884"/>
    <w:pPr>
      <w:spacing w:after="120"/>
      <w:ind w:left="283"/>
    </w:pPr>
    <w:rPr>
      <w:rFonts w:cs="Times New Roman"/>
    </w:rPr>
  </w:style>
  <w:style w:type="paragraph" w:customStyle="1" w:styleId="15">
    <w:name w:val="1 Знак Знак Знак Знак Знак Знак Знак"/>
    <w:basedOn w:val="a"/>
    <w:rsid w:val="00D70884"/>
    <w:pPr>
      <w:widowControl/>
      <w:overflowPunct w:val="0"/>
      <w:spacing w:after="160" w:line="240" w:lineRule="exact"/>
      <w:textAlignment w:val="baseline"/>
    </w:pPr>
    <w:rPr>
      <w:rFonts w:ascii="Verdana" w:hAnsi="Verdana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70884"/>
    <w:pPr>
      <w:widowControl/>
      <w:tabs>
        <w:tab w:val="center" w:pos="4677"/>
        <w:tab w:val="right" w:pos="9355"/>
      </w:tabs>
      <w:autoSpaceDE/>
      <w:ind w:firstLine="709"/>
      <w:jc w:val="both"/>
    </w:pPr>
    <w:rPr>
      <w:rFonts w:ascii="Times New Roman" w:hAnsi="Times New Roman" w:cs="Times New Roman"/>
      <w:color w:val="000000"/>
      <w:kern w:val="1"/>
      <w:sz w:val="28"/>
      <w:szCs w:val="24"/>
    </w:rPr>
  </w:style>
  <w:style w:type="paragraph" w:styleId="af3">
    <w:name w:val="Title"/>
    <w:basedOn w:val="a"/>
    <w:next w:val="af4"/>
    <w:qFormat/>
    <w:rsid w:val="00D70884"/>
    <w:pPr>
      <w:widowControl/>
      <w:autoSpaceDE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f4">
    <w:name w:val="Subtitle"/>
    <w:basedOn w:val="ab"/>
    <w:next w:val="ac"/>
    <w:qFormat/>
    <w:rsid w:val="00D70884"/>
    <w:pPr>
      <w:jc w:val="center"/>
    </w:pPr>
    <w:rPr>
      <w:i/>
      <w:iCs/>
    </w:rPr>
  </w:style>
  <w:style w:type="paragraph" w:customStyle="1" w:styleId="Heading">
    <w:name w:val="Heading"/>
    <w:rsid w:val="00D70884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4">
    <w:name w:val="Обычный4"/>
    <w:next w:val="3"/>
    <w:rsid w:val="00D70884"/>
    <w:pPr>
      <w:suppressAutoHyphens/>
    </w:pPr>
    <w:rPr>
      <w:rFonts w:eastAsia="Arial"/>
      <w:lang w:eastAsia="ar-SA"/>
    </w:rPr>
  </w:style>
  <w:style w:type="paragraph" w:customStyle="1" w:styleId="3">
    <w:name w:val="Обычный3"/>
    <w:next w:val="a"/>
    <w:rsid w:val="00D70884"/>
    <w:pPr>
      <w:suppressAutoHyphens/>
    </w:pPr>
    <w:rPr>
      <w:rFonts w:eastAsia="Arial"/>
      <w:lang w:eastAsia="ar-SA"/>
    </w:rPr>
  </w:style>
  <w:style w:type="paragraph" w:customStyle="1" w:styleId="5">
    <w:name w:val="Обычный5"/>
    <w:next w:val="4"/>
    <w:rsid w:val="00D70884"/>
    <w:pPr>
      <w:suppressAutoHyphens/>
    </w:pPr>
    <w:rPr>
      <w:rFonts w:eastAsia="Arial"/>
      <w:lang w:eastAsia="ar-SA"/>
    </w:rPr>
  </w:style>
  <w:style w:type="paragraph" w:customStyle="1" w:styleId="af5">
    <w:name w:val="Содержимое таблицы"/>
    <w:basedOn w:val="a"/>
    <w:rsid w:val="00D70884"/>
    <w:pPr>
      <w:suppressLineNumbers/>
    </w:pPr>
  </w:style>
  <w:style w:type="paragraph" w:customStyle="1" w:styleId="af6">
    <w:name w:val="Заголовок таблицы"/>
    <w:basedOn w:val="af5"/>
    <w:rsid w:val="00D70884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70884"/>
  </w:style>
  <w:style w:type="paragraph" w:styleId="af8">
    <w:name w:val="header"/>
    <w:basedOn w:val="a"/>
    <w:rsid w:val="00D70884"/>
    <w:pPr>
      <w:suppressLineNumbers/>
      <w:tabs>
        <w:tab w:val="center" w:pos="4819"/>
        <w:tab w:val="right" w:pos="9638"/>
      </w:tabs>
    </w:pPr>
  </w:style>
  <w:style w:type="paragraph" w:styleId="af9">
    <w:name w:val="footnote text"/>
    <w:basedOn w:val="a"/>
    <w:rsid w:val="00D70884"/>
    <w:pPr>
      <w:suppressLineNumbers/>
      <w:ind w:left="283" w:hanging="283"/>
    </w:pPr>
    <w:rPr>
      <w:sz w:val="20"/>
      <w:szCs w:val="20"/>
    </w:rPr>
  </w:style>
  <w:style w:type="paragraph" w:customStyle="1" w:styleId="LTGliederung1">
    <w:name w:val="???????~LT~Gliederung 1"/>
    <w:rsid w:val="0096136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character" w:customStyle="1" w:styleId="14">
    <w:name w:val="Основной текст с отступом Знак1"/>
    <w:link w:val="af0"/>
    <w:rsid w:val="00961363"/>
    <w:rPr>
      <w:rFonts w:ascii="Arial" w:hAnsi="Arial" w:cs="Arial"/>
      <w:sz w:val="18"/>
      <w:szCs w:val="18"/>
      <w:lang w:eastAsia="ar-SA"/>
    </w:rPr>
  </w:style>
  <w:style w:type="paragraph" w:customStyle="1" w:styleId="style13346911960000000454msonormalcxspmiddle">
    <w:name w:val="style_13346911960000000454msonormalcxspmiddle"/>
    <w:basedOn w:val="a"/>
    <w:rsid w:val="0096136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C162D"/>
    <w:rPr>
      <w:color w:val="000000"/>
      <w:kern w:val="1"/>
      <w:sz w:val="28"/>
      <w:szCs w:val="24"/>
      <w:lang w:eastAsia="ar-SA"/>
    </w:rPr>
  </w:style>
  <w:style w:type="character" w:customStyle="1" w:styleId="BodyTextIndentChar">
    <w:name w:val="Body Text Indent Char"/>
    <w:basedOn w:val="a0"/>
    <w:locked/>
    <w:rsid w:val="00BC3825"/>
    <w:rPr>
      <w:rFonts w:cs="Times New Roman"/>
      <w:b/>
      <w:sz w:val="30"/>
      <w:lang w:val="ru-RU" w:eastAsia="ru-RU" w:bidi="ar-SA"/>
    </w:rPr>
  </w:style>
  <w:style w:type="table" w:styleId="afa">
    <w:name w:val="Table Grid"/>
    <w:basedOn w:val="a1"/>
    <w:rsid w:val="00A2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rsid w:val="00A272BB"/>
    <w:pPr>
      <w:widowControl/>
      <w:suppressAutoHyphens w:val="0"/>
      <w:autoSpaceDE/>
      <w:ind w:firstLine="709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afc">
    <w:name w:val="Текст Знак"/>
    <w:basedOn w:val="a0"/>
    <w:link w:val="afb"/>
    <w:rsid w:val="00A272BB"/>
    <w:rPr>
      <w:rFonts w:ascii="Courier New" w:hAnsi="Courier New"/>
      <w:lang w:eastAsia="en-US"/>
    </w:rPr>
  </w:style>
  <w:style w:type="paragraph" w:customStyle="1" w:styleId="16">
    <w:name w:val="Обычный1"/>
    <w:rsid w:val="004C21A2"/>
    <w:rPr>
      <w:sz w:val="24"/>
    </w:rPr>
  </w:style>
  <w:style w:type="character" w:customStyle="1" w:styleId="apple-converted-space">
    <w:name w:val="apple-converted-space"/>
    <w:basedOn w:val="a0"/>
    <w:rsid w:val="002A10FC"/>
  </w:style>
  <w:style w:type="paragraph" w:styleId="afd">
    <w:name w:val="Normal (Web)"/>
    <w:aliases w:val="Обычный (Web)"/>
    <w:basedOn w:val="a"/>
    <w:uiPriority w:val="99"/>
    <w:rsid w:val="002A10F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2A10FC"/>
    <w:rPr>
      <w:i/>
      <w:iCs/>
    </w:rPr>
  </w:style>
  <w:style w:type="character" w:styleId="aff">
    <w:name w:val="Strong"/>
    <w:basedOn w:val="a0"/>
    <w:uiPriority w:val="22"/>
    <w:qFormat/>
    <w:rsid w:val="002A10FC"/>
    <w:rPr>
      <w:b/>
      <w:bCs/>
    </w:rPr>
  </w:style>
  <w:style w:type="paragraph" w:customStyle="1" w:styleId="aff0">
    <w:name w:val="текст сноски"/>
    <w:basedOn w:val="a"/>
    <w:rsid w:val="002A10FC"/>
    <w:pPr>
      <w:widowControl/>
      <w:suppressAutoHyphens w:val="0"/>
      <w:autoSpaceDN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7924D8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636A9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FD763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B3829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B40A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9927B0"/>
    <w:rPr>
      <w:rFonts w:ascii="Arial" w:hAnsi="Arial" w:cs="Arial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B9F"/>
    <w:rPr>
      <w:rFonts w:ascii="Courier New" w:hAnsi="Courier New" w:cs="Courier New"/>
    </w:rPr>
  </w:style>
  <w:style w:type="paragraph" w:styleId="aff1">
    <w:name w:val="Balloon Text"/>
    <w:basedOn w:val="a"/>
    <w:link w:val="aff2"/>
    <w:uiPriority w:val="99"/>
    <w:semiHidden/>
    <w:unhideWhenUsed/>
    <w:rsid w:val="0032239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22393"/>
    <w:rPr>
      <w:rFonts w:ascii="Tahoma" w:hAnsi="Tahoma" w:cs="Tahoma"/>
      <w:sz w:val="16"/>
      <w:szCs w:val="16"/>
      <w:lang w:eastAsia="ar-SA"/>
    </w:rPr>
  </w:style>
  <w:style w:type="paragraph" w:styleId="aff3">
    <w:name w:val="caption"/>
    <w:basedOn w:val="a"/>
    <w:next w:val="a"/>
    <w:uiPriority w:val="35"/>
    <w:unhideWhenUsed/>
    <w:qFormat/>
    <w:rsid w:val="00322393"/>
    <w:pPr>
      <w:spacing w:after="200"/>
    </w:pPr>
    <w:rPr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4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D70884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70884"/>
    <w:pPr>
      <w:keepNext/>
      <w:widowControl/>
      <w:tabs>
        <w:tab w:val="num" w:pos="0"/>
      </w:tabs>
      <w:autoSpaceDE/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0884"/>
    <w:rPr>
      <w:rFonts w:ascii="Symbol" w:hAnsi="Symbol"/>
      <w:sz w:val="20"/>
    </w:rPr>
  </w:style>
  <w:style w:type="character" w:customStyle="1" w:styleId="WW8Num3z0">
    <w:name w:val="WW8Num3z0"/>
    <w:rsid w:val="00D70884"/>
    <w:rPr>
      <w:rFonts w:ascii="Symbol" w:hAnsi="Symbol"/>
    </w:rPr>
  </w:style>
  <w:style w:type="character" w:customStyle="1" w:styleId="WW8Num4z0">
    <w:name w:val="WW8Num4z0"/>
    <w:rsid w:val="00D70884"/>
    <w:rPr>
      <w:rFonts w:ascii="Symbol" w:hAnsi="Symbol"/>
      <w:sz w:val="20"/>
    </w:rPr>
  </w:style>
  <w:style w:type="character" w:customStyle="1" w:styleId="WW8Num5z0">
    <w:name w:val="WW8Num5z0"/>
    <w:rsid w:val="00D70884"/>
    <w:rPr>
      <w:rFonts w:ascii="Symbol" w:hAnsi="Symbol"/>
    </w:rPr>
  </w:style>
  <w:style w:type="character" w:customStyle="1" w:styleId="WW8Num6z0">
    <w:name w:val="WW8Num6z0"/>
    <w:rsid w:val="00D70884"/>
    <w:rPr>
      <w:rFonts w:ascii="Symbol" w:hAnsi="Symbol"/>
    </w:rPr>
  </w:style>
  <w:style w:type="character" w:customStyle="1" w:styleId="WW8Num7z0">
    <w:name w:val="WW8Num7z0"/>
    <w:rsid w:val="00D70884"/>
    <w:rPr>
      <w:rFonts w:ascii="Symbol" w:hAnsi="Symbol"/>
      <w:sz w:val="20"/>
    </w:rPr>
  </w:style>
  <w:style w:type="character" w:customStyle="1" w:styleId="WW8Num9z0">
    <w:name w:val="WW8Num9z0"/>
    <w:rsid w:val="00D70884"/>
    <w:rPr>
      <w:rFonts w:ascii="Symbol" w:hAnsi="Symbol"/>
    </w:rPr>
  </w:style>
  <w:style w:type="character" w:customStyle="1" w:styleId="WW8Num10z0">
    <w:name w:val="WW8Num10z0"/>
    <w:rsid w:val="00D70884"/>
    <w:rPr>
      <w:rFonts w:ascii="Symbol" w:hAnsi="Symbol"/>
    </w:rPr>
  </w:style>
  <w:style w:type="character" w:customStyle="1" w:styleId="WW8Num11z0">
    <w:name w:val="WW8Num11z0"/>
    <w:rsid w:val="00D70884"/>
    <w:rPr>
      <w:rFonts w:ascii="Symbol" w:hAnsi="Symbol"/>
      <w:sz w:val="20"/>
    </w:rPr>
  </w:style>
  <w:style w:type="character" w:customStyle="1" w:styleId="WW8Num12z0">
    <w:name w:val="WW8Num12z0"/>
    <w:rsid w:val="00D70884"/>
    <w:rPr>
      <w:rFonts w:ascii="Symbol" w:hAnsi="Symbol"/>
      <w:sz w:val="20"/>
    </w:rPr>
  </w:style>
  <w:style w:type="character" w:customStyle="1" w:styleId="WW8Num13z0">
    <w:name w:val="WW8Num13z0"/>
    <w:rsid w:val="00D70884"/>
    <w:rPr>
      <w:b/>
    </w:rPr>
  </w:style>
  <w:style w:type="character" w:customStyle="1" w:styleId="WW8Num14z0">
    <w:name w:val="WW8Num14z0"/>
    <w:rsid w:val="00D70884"/>
    <w:rPr>
      <w:rFonts w:ascii="Symbol" w:hAnsi="Symbol"/>
    </w:rPr>
  </w:style>
  <w:style w:type="character" w:customStyle="1" w:styleId="Absatz-Standardschriftart">
    <w:name w:val="Absatz-Standardschriftart"/>
    <w:rsid w:val="00D70884"/>
  </w:style>
  <w:style w:type="character" w:customStyle="1" w:styleId="WW8Num8z0">
    <w:name w:val="WW8Num8z0"/>
    <w:rsid w:val="00D70884"/>
    <w:rPr>
      <w:rFonts w:ascii="Symbol" w:hAnsi="Symbol"/>
    </w:rPr>
  </w:style>
  <w:style w:type="character" w:customStyle="1" w:styleId="WW8Num15z0">
    <w:name w:val="WW8Num15z0"/>
    <w:rsid w:val="00D70884"/>
    <w:rPr>
      <w:rFonts w:ascii="Symbol" w:hAnsi="Symbol"/>
    </w:rPr>
  </w:style>
  <w:style w:type="character" w:customStyle="1" w:styleId="WW8Num17z0">
    <w:name w:val="WW8Num17z0"/>
    <w:rsid w:val="00D70884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D70884"/>
  </w:style>
  <w:style w:type="character" w:customStyle="1" w:styleId="WW8Num9z2">
    <w:name w:val="WW8Num9z2"/>
    <w:rsid w:val="00D70884"/>
    <w:rPr>
      <w:rFonts w:ascii="Wingdings" w:hAnsi="Wingdings"/>
    </w:rPr>
  </w:style>
  <w:style w:type="character" w:customStyle="1" w:styleId="WW8Num16z0">
    <w:name w:val="WW8Num16z0"/>
    <w:rsid w:val="00D70884"/>
    <w:rPr>
      <w:rFonts w:ascii="Symbol" w:hAnsi="Symbol"/>
      <w:sz w:val="20"/>
    </w:rPr>
  </w:style>
  <w:style w:type="character" w:customStyle="1" w:styleId="WW8Num19z0">
    <w:name w:val="WW8Num19z0"/>
    <w:rsid w:val="00D70884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D70884"/>
  </w:style>
  <w:style w:type="character" w:customStyle="1" w:styleId="WW8Num1z0">
    <w:name w:val="WW8Num1z0"/>
    <w:rsid w:val="00D70884"/>
    <w:rPr>
      <w:rFonts w:ascii="Symbol" w:hAnsi="Symbol"/>
      <w:sz w:val="20"/>
    </w:rPr>
  </w:style>
  <w:style w:type="character" w:customStyle="1" w:styleId="WW8Num3z1">
    <w:name w:val="WW8Num3z1"/>
    <w:rsid w:val="00D70884"/>
    <w:rPr>
      <w:rFonts w:ascii="Courier New" w:hAnsi="Courier New" w:cs="Courier New"/>
    </w:rPr>
  </w:style>
  <w:style w:type="character" w:customStyle="1" w:styleId="WW8Num3z2">
    <w:name w:val="WW8Num3z2"/>
    <w:rsid w:val="00D70884"/>
    <w:rPr>
      <w:rFonts w:ascii="Wingdings" w:hAnsi="Wingdings"/>
    </w:rPr>
  </w:style>
  <w:style w:type="character" w:customStyle="1" w:styleId="WW8Num9z1">
    <w:name w:val="WW8Num9z1"/>
    <w:rsid w:val="00D70884"/>
    <w:rPr>
      <w:rFonts w:ascii="Courier New" w:hAnsi="Courier New" w:cs="Courier New"/>
    </w:rPr>
  </w:style>
  <w:style w:type="character" w:customStyle="1" w:styleId="WW8Num13z2">
    <w:name w:val="WW8Num13z2"/>
    <w:rsid w:val="00D70884"/>
    <w:rPr>
      <w:rFonts w:ascii="Symbol" w:hAnsi="Symbol"/>
      <w:b/>
    </w:rPr>
  </w:style>
  <w:style w:type="character" w:customStyle="1" w:styleId="WW8Num14z1">
    <w:name w:val="WW8Num14z1"/>
    <w:rsid w:val="00D70884"/>
    <w:rPr>
      <w:rFonts w:ascii="Courier New" w:hAnsi="Courier New" w:cs="Courier New"/>
    </w:rPr>
  </w:style>
  <w:style w:type="character" w:customStyle="1" w:styleId="WW8Num14z2">
    <w:name w:val="WW8Num14z2"/>
    <w:rsid w:val="00D70884"/>
    <w:rPr>
      <w:rFonts w:ascii="Wingdings" w:hAnsi="Wingdings"/>
    </w:rPr>
  </w:style>
  <w:style w:type="character" w:customStyle="1" w:styleId="WW8Num17z1">
    <w:name w:val="WW8Num17z1"/>
    <w:rsid w:val="00D70884"/>
    <w:rPr>
      <w:rFonts w:ascii="Courier New" w:hAnsi="Courier New" w:cs="Courier New"/>
    </w:rPr>
  </w:style>
  <w:style w:type="character" w:customStyle="1" w:styleId="WW8Num17z2">
    <w:name w:val="WW8Num17z2"/>
    <w:rsid w:val="00D70884"/>
    <w:rPr>
      <w:rFonts w:ascii="Wingdings" w:hAnsi="Wingdings"/>
    </w:rPr>
  </w:style>
  <w:style w:type="character" w:customStyle="1" w:styleId="WW8Num17z3">
    <w:name w:val="WW8Num17z3"/>
    <w:rsid w:val="00D70884"/>
    <w:rPr>
      <w:rFonts w:ascii="Symbol" w:hAnsi="Symbol"/>
    </w:rPr>
  </w:style>
  <w:style w:type="character" w:customStyle="1" w:styleId="WW8Num18z0">
    <w:name w:val="WW8Num18z0"/>
    <w:rsid w:val="00D70884"/>
    <w:rPr>
      <w:rFonts w:ascii="Symbol" w:hAnsi="Symbol"/>
    </w:rPr>
  </w:style>
  <w:style w:type="character" w:customStyle="1" w:styleId="WW8Num18z1">
    <w:name w:val="WW8Num18z1"/>
    <w:rsid w:val="00D70884"/>
    <w:rPr>
      <w:rFonts w:ascii="Courier New" w:hAnsi="Courier New" w:cs="Courier New"/>
    </w:rPr>
  </w:style>
  <w:style w:type="character" w:customStyle="1" w:styleId="WW8Num18z2">
    <w:name w:val="WW8Num18z2"/>
    <w:rsid w:val="00D70884"/>
    <w:rPr>
      <w:rFonts w:ascii="Wingdings" w:hAnsi="Wingdings"/>
    </w:rPr>
  </w:style>
  <w:style w:type="character" w:customStyle="1" w:styleId="WW8Num20z0">
    <w:name w:val="WW8Num20z0"/>
    <w:rsid w:val="00D70884"/>
    <w:rPr>
      <w:rFonts w:ascii="Symbol" w:hAnsi="Symbol"/>
    </w:rPr>
  </w:style>
  <w:style w:type="character" w:customStyle="1" w:styleId="WW8Num20z1">
    <w:name w:val="WW8Num20z1"/>
    <w:rsid w:val="00D70884"/>
    <w:rPr>
      <w:rFonts w:ascii="Courier New" w:hAnsi="Courier New" w:cs="Courier New"/>
    </w:rPr>
  </w:style>
  <w:style w:type="character" w:customStyle="1" w:styleId="WW8Num20z2">
    <w:name w:val="WW8Num20z2"/>
    <w:rsid w:val="00D70884"/>
    <w:rPr>
      <w:rFonts w:ascii="Wingdings" w:hAnsi="Wingdings"/>
    </w:rPr>
  </w:style>
  <w:style w:type="character" w:customStyle="1" w:styleId="WW8Num22z0">
    <w:name w:val="WW8Num22z0"/>
    <w:rsid w:val="00D70884"/>
    <w:rPr>
      <w:rFonts w:ascii="Symbol" w:hAnsi="Symbol"/>
      <w:sz w:val="20"/>
    </w:rPr>
  </w:style>
  <w:style w:type="character" w:customStyle="1" w:styleId="WW8Num24z0">
    <w:name w:val="WW8Num24z0"/>
    <w:rsid w:val="00D70884"/>
    <w:rPr>
      <w:rFonts w:ascii="Symbol" w:hAnsi="Symbol"/>
    </w:rPr>
  </w:style>
  <w:style w:type="character" w:customStyle="1" w:styleId="WW8Num25z0">
    <w:name w:val="WW8Num25z0"/>
    <w:rsid w:val="00D70884"/>
    <w:rPr>
      <w:rFonts w:ascii="Symbol" w:hAnsi="Symbol"/>
      <w:sz w:val="20"/>
    </w:rPr>
  </w:style>
  <w:style w:type="character" w:customStyle="1" w:styleId="WW8Num26z0">
    <w:name w:val="WW8Num26z0"/>
    <w:rsid w:val="00D7088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70884"/>
    <w:rPr>
      <w:rFonts w:ascii="Symbol" w:hAnsi="Symbol"/>
    </w:rPr>
  </w:style>
  <w:style w:type="character" w:customStyle="1" w:styleId="WW8Num28z1">
    <w:name w:val="WW8Num28z1"/>
    <w:rsid w:val="00D70884"/>
    <w:rPr>
      <w:rFonts w:ascii="Courier New" w:hAnsi="Courier New" w:cs="Courier New"/>
    </w:rPr>
  </w:style>
  <w:style w:type="character" w:customStyle="1" w:styleId="WW8Num28z2">
    <w:name w:val="WW8Num28z2"/>
    <w:rsid w:val="00D70884"/>
    <w:rPr>
      <w:rFonts w:ascii="Wingdings" w:hAnsi="Wingdings"/>
    </w:rPr>
  </w:style>
  <w:style w:type="character" w:customStyle="1" w:styleId="WW8Num29z0">
    <w:name w:val="WW8Num29z0"/>
    <w:rsid w:val="00D70884"/>
    <w:rPr>
      <w:rFonts w:ascii="Wingdings" w:hAnsi="Wingdings"/>
    </w:rPr>
  </w:style>
  <w:style w:type="character" w:customStyle="1" w:styleId="WW8Num29z1">
    <w:name w:val="WW8Num29z1"/>
    <w:rsid w:val="00D70884"/>
    <w:rPr>
      <w:rFonts w:ascii="Symbol" w:hAnsi="Symbol"/>
    </w:rPr>
  </w:style>
  <w:style w:type="character" w:customStyle="1" w:styleId="WW8Num32z0">
    <w:name w:val="WW8Num32z0"/>
    <w:rsid w:val="00D70884"/>
    <w:rPr>
      <w:rFonts w:ascii="Symbol" w:hAnsi="Symbol"/>
    </w:rPr>
  </w:style>
  <w:style w:type="character" w:customStyle="1" w:styleId="WW8Num32z1">
    <w:name w:val="WW8Num32z1"/>
    <w:rsid w:val="00D70884"/>
    <w:rPr>
      <w:rFonts w:ascii="Courier New" w:hAnsi="Courier New" w:cs="Courier New"/>
    </w:rPr>
  </w:style>
  <w:style w:type="character" w:customStyle="1" w:styleId="WW8Num32z2">
    <w:name w:val="WW8Num32z2"/>
    <w:rsid w:val="00D70884"/>
    <w:rPr>
      <w:rFonts w:ascii="Wingdings" w:hAnsi="Wingdings"/>
    </w:rPr>
  </w:style>
  <w:style w:type="character" w:customStyle="1" w:styleId="WW8Num33z0">
    <w:name w:val="WW8Num33z0"/>
    <w:rsid w:val="00D70884"/>
    <w:rPr>
      <w:rFonts w:ascii="Symbol" w:hAnsi="Symbol"/>
      <w:sz w:val="20"/>
    </w:rPr>
  </w:style>
  <w:style w:type="character" w:customStyle="1" w:styleId="10">
    <w:name w:val="Основной шрифт абзаца1"/>
    <w:rsid w:val="00D70884"/>
  </w:style>
  <w:style w:type="character" w:customStyle="1" w:styleId="a3">
    <w:name w:val="Основной текст с отступом Знак"/>
    <w:uiPriority w:val="99"/>
    <w:rsid w:val="00D70884"/>
    <w:rPr>
      <w:b/>
      <w:sz w:val="30"/>
      <w:lang w:val="ru-RU" w:eastAsia="ar-SA" w:bidi="ar-SA"/>
    </w:rPr>
  </w:style>
  <w:style w:type="character" w:customStyle="1" w:styleId="11">
    <w:name w:val="Знак Знак1"/>
    <w:rsid w:val="00D70884"/>
    <w:rPr>
      <w:color w:val="000000"/>
      <w:kern w:val="1"/>
      <w:sz w:val="28"/>
      <w:szCs w:val="24"/>
      <w:lang w:val="ru-RU" w:eastAsia="ar-SA" w:bidi="ar-SA"/>
    </w:rPr>
  </w:style>
  <w:style w:type="character" w:customStyle="1" w:styleId="a4">
    <w:name w:val="Знак Знак"/>
    <w:rsid w:val="00D70884"/>
    <w:rPr>
      <w:b/>
      <w:sz w:val="24"/>
      <w:lang w:val="ru-RU" w:eastAsia="ar-SA" w:bidi="ar-SA"/>
    </w:rPr>
  </w:style>
  <w:style w:type="character" w:styleId="a5">
    <w:name w:val="page number"/>
    <w:basedOn w:val="10"/>
    <w:rsid w:val="00D70884"/>
  </w:style>
  <w:style w:type="character" w:customStyle="1" w:styleId="a6">
    <w:name w:val="Символ сноски"/>
    <w:rsid w:val="00D70884"/>
    <w:rPr>
      <w:vertAlign w:val="superscript"/>
    </w:rPr>
  </w:style>
  <w:style w:type="character" w:styleId="a7">
    <w:name w:val="Hyperlink"/>
    <w:rsid w:val="00D70884"/>
    <w:rPr>
      <w:color w:val="0000FF"/>
      <w:u w:val="single"/>
    </w:rPr>
  </w:style>
  <w:style w:type="character" w:styleId="a8">
    <w:name w:val="footnote reference"/>
    <w:rsid w:val="00D70884"/>
    <w:rPr>
      <w:vertAlign w:val="superscript"/>
    </w:rPr>
  </w:style>
  <w:style w:type="character" w:customStyle="1" w:styleId="a9">
    <w:name w:val="Символы концевой сноски"/>
    <w:rsid w:val="00D70884"/>
    <w:rPr>
      <w:vertAlign w:val="superscript"/>
    </w:rPr>
  </w:style>
  <w:style w:type="character" w:customStyle="1" w:styleId="WW-">
    <w:name w:val="WW-Символы концевой сноски"/>
    <w:rsid w:val="00D70884"/>
  </w:style>
  <w:style w:type="character" w:customStyle="1" w:styleId="aa">
    <w:name w:val="Символ нумерации"/>
    <w:rsid w:val="00D70884"/>
  </w:style>
  <w:style w:type="paragraph" w:customStyle="1" w:styleId="ab">
    <w:name w:val="Заголовок"/>
    <w:basedOn w:val="a"/>
    <w:next w:val="ac"/>
    <w:rsid w:val="00D70884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c">
    <w:name w:val="Body Text"/>
    <w:basedOn w:val="a"/>
    <w:rsid w:val="00D70884"/>
    <w:pPr>
      <w:spacing w:after="120"/>
    </w:pPr>
  </w:style>
  <w:style w:type="paragraph" w:styleId="ad">
    <w:name w:val="List"/>
    <w:basedOn w:val="ac"/>
    <w:rsid w:val="00D70884"/>
  </w:style>
  <w:style w:type="paragraph" w:customStyle="1" w:styleId="12">
    <w:name w:val="Название1"/>
    <w:basedOn w:val="a"/>
    <w:rsid w:val="00D708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D70884"/>
    <w:pPr>
      <w:suppressLineNumbers/>
    </w:pPr>
  </w:style>
  <w:style w:type="paragraph" w:styleId="ae">
    <w:name w:val="List Paragraph"/>
    <w:basedOn w:val="a"/>
    <w:link w:val="af"/>
    <w:uiPriority w:val="34"/>
    <w:qFormat/>
    <w:rsid w:val="00D70884"/>
    <w:pPr>
      <w:ind w:left="720"/>
    </w:pPr>
  </w:style>
  <w:style w:type="paragraph" w:styleId="af0">
    <w:name w:val="Body Text Indent"/>
    <w:basedOn w:val="a"/>
    <w:link w:val="14"/>
    <w:rsid w:val="00D70884"/>
    <w:pPr>
      <w:spacing w:after="120"/>
      <w:ind w:left="283"/>
    </w:pPr>
    <w:rPr>
      <w:rFonts w:cs="Times New Roman"/>
    </w:rPr>
  </w:style>
  <w:style w:type="paragraph" w:customStyle="1" w:styleId="15">
    <w:name w:val="1 Знак Знак Знак Знак Знак Знак Знак"/>
    <w:basedOn w:val="a"/>
    <w:rsid w:val="00D70884"/>
    <w:pPr>
      <w:widowControl/>
      <w:overflowPunct w:val="0"/>
      <w:spacing w:after="160" w:line="240" w:lineRule="exact"/>
      <w:textAlignment w:val="baseline"/>
    </w:pPr>
    <w:rPr>
      <w:rFonts w:ascii="Verdana" w:hAnsi="Verdana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70884"/>
    <w:pPr>
      <w:widowControl/>
      <w:tabs>
        <w:tab w:val="center" w:pos="4677"/>
        <w:tab w:val="right" w:pos="9355"/>
      </w:tabs>
      <w:autoSpaceDE/>
      <w:ind w:firstLine="709"/>
      <w:jc w:val="both"/>
    </w:pPr>
    <w:rPr>
      <w:rFonts w:ascii="Times New Roman" w:hAnsi="Times New Roman" w:cs="Times New Roman"/>
      <w:color w:val="000000"/>
      <w:kern w:val="1"/>
      <w:sz w:val="28"/>
      <w:szCs w:val="24"/>
    </w:rPr>
  </w:style>
  <w:style w:type="paragraph" w:styleId="af3">
    <w:name w:val="Title"/>
    <w:basedOn w:val="a"/>
    <w:next w:val="af4"/>
    <w:qFormat/>
    <w:rsid w:val="00D70884"/>
    <w:pPr>
      <w:widowControl/>
      <w:autoSpaceDE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f4">
    <w:name w:val="Subtitle"/>
    <w:basedOn w:val="ab"/>
    <w:next w:val="ac"/>
    <w:qFormat/>
    <w:rsid w:val="00D70884"/>
    <w:pPr>
      <w:jc w:val="center"/>
    </w:pPr>
    <w:rPr>
      <w:i/>
      <w:iCs/>
    </w:rPr>
  </w:style>
  <w:style w:type="paragraph" w:customStyle="1" w:styleId="Heading">
    <w:name w:val="Heading"/>
    <w:rsid w:val="00D70884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4">
    <w:name w:val="Обычный4"/>
    <w:next w:val="3"/>
    <w:rsid w:val="00D70884"/>
    <w:pPr>
      <w:suppressAutoHyphens/>
    </w:pPr>
    <w:rPr>
      <w:rFonts w:eastAsia="Arial"/>
      <w:lang w:eastAsia="ar-SA"/>
    </w:rPr>
  </w:style>
  <w:style w:type="paragraph" w:customStyle="1" w:styleId="3">
    <w:name w:val="Обычный3"/>
    <w:next w:val="a"/>
    <w:rsid w:val="00D70884"/>
    <w:pPr>
      <w:suppressAutoHyphens/>
    </w:pPr>
    <w:rPr>
      <w:rFonts w:eastAsia="Arial"/>
      <w:lang w:eastAsia="ar-SA"/>
    </w:rPr>
  </w:style>
  <w:style w:type="paragraph" w:customStyle="1" w:styleId="5">
    <w:name w:val="Обычный5"/>
    <w:next w:val="4"/>
    <w:rsid w:val="00D70884"/>
    <w:pPr>
      <w:suppressAutoHyphens/>
    </w:pPr>
    <w:rPr>
      <w:rFonts w:eastAsia="Arial"/>
      <w:lang w:eastAsia="ar-SA"/>
    </w:rPr>
  </w:style>
  <w:style w:type="paragraph" w:customStyle="1" w:styleId="af5">
    <w:name w:val="Содержимое таблицы"/>
    <w:basedOn w:val="a"/>
    <w:rsid w:val="00D70884"/>
    <w:pPr>
      <w:suppressLineNumbers/>
    </w:pPr>
  </w:style>
  <w:style w:type="paragraph" w:customStyle="1" w:styleId="af6">
    <w:name w:val="Заголовок таблицы"/>
    <w:basedOn w:val="af5"/>
    <w:rsid w:val="00D70884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70884"/>
  </w:style>
  <w:style w:type="paragraph" w:styleId="af8">
    <w:name w:val="header"/>
    <w:basedOn w:val="a"/>
    <w:rsid w:val="00D70884"/>
    <w:pPr>
      <w:suppressLineNumbers/>
      <w:tabs>
        <w:tab w:val="center" w:pos="4819"/>
        <w:tab w:val="right" w:pos="9638"/>
      </w:tabs>
    </w:pPr>
  </w:style>
  <w:style w:type="paragraph" w:styleId="af9">
    <w:name w:val="footnote text"/>
    <w:basedOn w:val="a"/>
    <w:rsid w:val="00D70884"/>
    <w:pPr>
      <w:suppressLineNumbers/>
      <w:ind w:left="283" w:hanging="283"/>
    </w:pPr>
    <w:rPr>
      <w:sz w:val="20"/>
      <w:szCs w:val="20"/>
    </w:rPr>
  </w:style>
  <w:style w:type="paragraph" w:customStyle="1" w:styleId="LTGliederung1">
    <w:name w:val="???????~LT~Gliederung 1"/>
    <w:rsid w:val="0096136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character" w:customStyle="1" w:styleId="14">
    <w:name w:val="Основной текст с отступом Знак1"/>
    <w:link w:val="af0"/>
    <w:rsid w:val="00961363"/>
    <w:rPr>
      <w:rFonts w:ascii="Arial" w:hAnsi="Arial" w:cs="Arial"/>
      <w:sz w:val="18"/>
      <w:szCs w:val="18"/>
      <w:lang w:eastAsia="ar-SA"/>
    </w:rPr>
  </w:style>
  <w:style w:type="paragraph" w:customStyle="1" w:styleId="style13346911960000000454msonormalcxspmiddle">
    <w:name w:val="style_13346911960000000454msonormalcxspmiddle"/>
    <w:basedOn w:val="a"/>
    <w:rsid w:val="0096136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C162D"/>
    <w:rPr>
      <w:color w:val="000000"/>
      <w:kern w:val="1"/>
      <w:sz w:val="28"/>
      <w:szCs w:val="24"/>
      <w:lang w:eastAsia="ar-SA"/>
    </w:rPr>
  </w:style>
  <w:style w:type="character" w:customStyle="1" w:styleId="BodyTextIndentChar">
    <w:name w:val="Body Text Indent Char"/>
    <w:basedOn w:val="a0"/>
    <w:locked/>
    <w:rsid w:val="00BC3825"/>
    <w:rPr>
      <w:rFonts w:cs="Times New Roman"/>
      <w:b/>
      <w:sz w:val="30"/>
      <w:lang w:val="ru-RU" w:eastAsia="ru-RU" w:bidi="ar-SA"/>
    </w:rPr>
  </w:style>
  <w:style w:type="table" w:styleId="afa">
    <w:name w:val="Table Grid"/>
    <w:basedOn w:val="a1"/>
    <w:rsid w:val="00A2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rsid w:val="00A272BB"/>
    <w:pPr>
      <w:widowControl/>
      <w:suppressAutoHyphens w:val="0"/>
      <w:autoSpaceDE/>
      <w:ind w:firstLine="709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afc">
    <w:name w:val="Текст Знак"/>
    <w:basedOn w:val="a0"/>
    <w:link w:val="afb"/>
    <w:rsid w:val="00A272BB"/>
    <w:rPr>
      <w:rFonts w:ascii="Courier New" w:hAnsi="Courier New"/>
      <w:lang w:eastAsia="en-US"/>
    </w:rPr>
  </w:style>
  <w:style w:type="paragraph" w:customStyle="1" w:styleId="16">
    <w:name w:val="Обычный1"/>
    <w:rsid w:val="004C21A2"/>
    <w:rPr>
      <w:sz w:val="24"/>
    </w:rPr>
  </w:style>
  <w:style w:type="character" w:customStyle="1" w:styleId="apple-converted-space">
    <w:name w:val="apple-converted-space"/>
    <w:basedOn w:val="a0"/>
    <w:rsid w:val="002A10FC"/>
  </w:style>
  <w:style w:type="paragraph" w:styleId="afd">
    <w:name w:val="Normal (Web)"/>
    <w:aliases w:val="Обычный (Web)"/>
    <w:basedOn w:val="a"/>
    <w:uiPriority w:val="99"/>
    <w:rsid w:val="002A10F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2A10FC"/>
    <w:rPr>
      <w:i/>
      <w:iCs/>
    </w:rPr>
  </w:style>
  <w:style w:type="character" w:styleId="aff">
    <w:name w:val="Strong"/>
    <w:basedOn w:val="a0"/>
    <w:uiPriority w:val="22"/>
    <w:qFormat/>
    <w:rsid w:val="002A10FC"/>
    <w:rPr>
      <w:b/>
      <w:bCs/>
    </w:rPr>
  </w:style>
  <w:style w:type="paragraph" w:customStyle="1" w:styleId="aff0">
    <w:name w:val="текст сноски"/>
    <w:basedOn w:val="a"/>
    <w:rsid w:val="002A10FC"/>
    <w:pPr>
      <w:widowControl/>
      <w:suppressAutoHyphens w:val="0"/>
      <w:autoSpaceDN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7924D8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636A9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FD763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B3829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B40A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9927B0"/>
    <w:rPr>
      <w:rFonts w:ascii="Arial" w:hAnsi="Arial" w:cs="Arial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B9F"/>
    <w:rPr>
      <w:rFonts w:ascii="Courier New" w:hAnsi="Courier New" w:cs="Courier New"/>
    </w:rPr>
  </w:style>
  <w:style w:type="paragraph" w:styleId="aff1">
    <w:name w:val="Balloon Text"/>
    <w:basedOn w:val="a"/>
    <w:link w:val="aff2"/>
    <w:uiPriority w:val="99"/>
    <w:semiHidden/>
    <w:unhideWhenUsed/>
    <w:rsid w:val="0032239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22393"/>
    <w:rPr>
      <w:rFonts w:ascii="Tahoma" w:hAnsi="Tahoma" w:cs="Tahoma"/>
      <w:sz w:val="16"/>
      <w:szCs w:val="16"/>
      <w:lang w:eastAsia="ar-SA"/>
    </w:rPr>
  </w:style>
  <w:style w:type="paragraph" w:styleId="aff3">
    <w:name w:val="caption"/>
    <w:basedOn w:val="a"/>
    <w:next w:val="a"/>
    <w:uiPriority w:val="35"/>
    <w:unhideWhenUsed/>
    <w:qFormat/>
    <w:rsid w:val="00322393"/>
    <w:pPr>
      <w:spacing w:after="200"/>
    </w:pPr>
    <w:rPr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mo.ru/ru/viewdepartment/37/kafedra_ekologii_i_tehnosfernoy_bezopasnosti_bazovay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mo.ru/ru/viewfaculty/3/fakultet_estestvennonauchny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mo.ru/ru/viewdepartment/37/kafedra_ekologii_i_tehnosfernoy_bezopasnosti_bazovaya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fmo.ru/ru/viewdepartment/37/kafedra_ekologii_i_tehnosfernoy_bezopasnosti_bazovaya.ht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BB03-D924-4805-AABB-48917C4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Hewlett-Packard</Company>
  <LinksUpToDate>false</LinksUpToDate>
  <CharactersWithSpaces>54630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YOUR - CC3F5F710B</dc:creator>
  <cp:lastModifiedBy>1</cp:lastModifiedBy>
  <cp:revision>23</cp:revision>
  <cp:lastPrinted>2016-04-04T09:59:00Z</cp:lastPrinted>
  <dcterms:created xsi:type="dcterms:W3CDTF">2016-10-11T20:01:00Z</dcterms:created>
  <dcterms:modified xsi:type="dcterms:W3CDTF">2016-10-11T20:22:00Z</dcterms:modified>
</cp:coreProperties>
</file>