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3A" w:rsidRDefault="006A2E6E" w:rsidP="00332D3A">
      <w:pPr>
        <w:pStyle w:val="a3"/>
        <w:spacing w:before="0" w:beforeAutospacing="0" w:after="143" w:afterAutospacing="0"/>
        <w:jc w:val="center"/>
        <w:rPr>
          <w:b/>
          <w:bCs/>
          <w:color w:val="000000"/>
          <w:sz w:val="27"/>
          <w:szCs w:val="27"/>
        </w:rPr>
        <w:sectPr w:rsidR="00332D3A" w:rsidSect="00F94D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37885" cy="8161655"/>
            <wp:effectExtent l="19050" t="0" r="5715" b="0"/>
            <wp:docPr id="1" name="Рисунок 1" descr="C:\Users\1\Desktop\юный худ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юный худ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D3A" w:rsidRDefault="00332D3A" w:rsidP="00332D3A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332D3A" w:rsidRDefault="00332D3A" w:rsidP="00332D3A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Общая характеристика учебного предмета</w:t>
      </w:r>
    </w:p>
    <w:p w:rsidR="00332D3A" w:rsidRDefault="00332D3A" w:rsidP="00791ACC">
      <w:pPr>
        <w:pStyle w:val="a3"/>
        <w:spacing w:before="0" w:beforeAutospacing="0" w:after="143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Рабочая программа по внеурочной деятельности «Юный художник» разработана для занятий с учащимися 5 классов во второй половине дня в соответствии с новыми требованиями ФГОС средней ступени общего образования второго поколения.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уважительного отношения к труду.</w:t>
      </w:r>
    </w:p>
    <w:p w:rsidR="00332D3A" w:rsidRDefault="00332D3A" w:rsidP="00791ACC">
      <w:pPr>
        <w:pStyle w:val="a3"/>
        <w:spacing w:before="0" w:beforeAutospacing="0" w:after="143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Поэтому так важно в неформальной обстановке раскрыть для учеников удивительный яркий и красочный мир предметов, показать глубинные исторические смыслы появления предметов декоративно-прикладного искусства и их элементов, а так же формирование умений ориентироваться в окружающем мире и адекватно реагировать на жизненные ситуации.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sz w:val="27"/>
          <w:szCs w:val="27"/>
        </w:rPr>
        <w:t>Задания направлены на освоение языка художественной выразительности станкового искусства (живопись, графика, скульптура), а также языка декоративно-прикладного искусства (аппликация, декоративные композиции из скульптурного материала) и бумажной пластики.</w:t>
      </w:r>
      <w:proofErr w:type="gramEnd"/>
    </w:p>
    <w:p w:rsidR="00332D3A" w:rsidRDefault="00332D3A" w:rsidP="00791ACC">
      <w:pPr>
        <w:pStyle w:val="a3"/>
        <w:spacing w:before="0" w:beforeAutospacing="0" w:after="143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Опираясь на возрастные особенности при реализации программы, осуществляется личностно – ориентированный подход в обучении, особое внимание уделяется модели обучения в сотрудничестве, различным стилям общения.</w:t>
      </w:r>
    </w:p>
    <w:p w:rsidR="00332D3A" w:rsidRDefault="00332D3A" w:rsidP="00791ACC">
      <w:pPr>
        <w:pStyle w:val="a3"/>
        <w:spacing w:before="0" w:beforeAutospacing="0" w:after="143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Тематика и содержание занятий сориентирована на ребёнка, его мир. Отношения с учащимися строятся на принципах сотрудничества, взаимодействия, взаимопонимания, и взаимовыручки с использованием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методик. Работа на занятиях предполагает проявление активности детей, самостоятельности и инициативы. Методологическая основа в достижении целевых ориентиров – реализация системно - 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 xml:space="preserve"> подхода на средней ступени обучения, предполагающая активизацию познавательной, художественно-эстетической деятельности каждого учащегося с учетом его возрастных особенностей, индивидуальных потребностей и возможностей. 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 Важное направление в содержании программы «Юный художник» уделяется духовно-нравственному воспитанию школьника. На уровне предметного содержания создаются условия для воспитания: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трудолюбия, творческого отношения к учению, труду, жизни (привитие детям уважительного отношения к труду, трудовых навыков и умений </w:t>
      </w:r>
      <w:r>
        <w:rPr>
          <w:color w:val="000000"/>
          <w:sz w:val="27"/>
          <w:szCs w:val="27"/>
        </w:rPr>
        <w:lastRenderedPageBreak/>
        <w:t>самостоятельного конструирования и моделирования изделий, навыков творческого оформления результатов своего труда и др.);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ценностного отношения к </w:t>
      </w:r>
      <w:proofErr w:type="gramStart"/>
      <w:r>
        <w:rPr>
          <w:color w:val="000000"/>
          <w:sz w:val="27"/>
          <w:szCs w:val="27"/>
        </w:rPr>
        <w:t>прекрасному</w:t>
      </w:r>
      <w:proofErr w:type="gramEnd"/>
      <w:r>
        <w:rPr>
          <w:color w:val="000000"/>
          <w:sz w:val="27"/>
          <w:szCs w:val="27"/>
        </w:rPr>
        <w:t>, формирования представлений об эстетических ценностях (знакомство обучающихся с художественно-ценными примерами материального мира, восприятие красоты природы, эстетическая выразительность предметов рукотворного мира, эстетика труда, эстетика трудовых отношений в процессе выполнения коллективных художественных проектов);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ценностного отношения к природе, окружающей среде (создание из различного материала образов картин природы, животных, бережное отношение к окружающей среде в процессе работы с природным материалом и др.);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т.д.).</w:t>
      </w:r>
    </w:p>
    <w:p w:rsidR="00332D3A" w:rsidRDefault="00332D3A" w:rsidP="00791ACC">
      <w:pPr>
        <w:pStyle w:val="a3"/>
        <w:spacing w:before="0" w:beforeAutospacing="0" w:after="143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Наряду с реализацией концепции духовно-нравственного воспитания, задачами привития ученикам 5 класса технологических знаний, трудовых умений и навыков программа «Юный художник» выделяет и другие приоритетные направления, среди которых: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интеграция предметных областей в формировании целостной картины мира и развитии универсальных учебных действий;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развитие коммуникативной компетентности;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овладение логическими действиями сравнения, анализа, синтеза, обобщения.</w:t>
      </w:r>
    </w:p>
    <w:p w:rsidR="00332D3A" w:rsidRDefault="00332D3A" w:rsidP="00791ACC">
      <w:pPr>
        <w:pStyle w:val="a3"/>
        <w:spacing w:before="0" w:beforeAutospacing="0" w:after="143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Таким образом, программа внеурочной деятельности имеет художественно-эстетическую направленность.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Актуальность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данной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программы состоит в том, что она позволяет соединить новые формы обучения с освоением художественных </w:t>
      </w:r>
      <w:proofErr w:type="gramStart"/>
      <w:r>
        <w:rPr>
          <w:color w:val="000000"/>
          <w:sz w:val="27"/>
          <w:szCs w:val="27"/>
        </w:rPr>
        <w:t>традиций</w:t>
      </w:r>
      <w:proofErr w:type="gramEnd"/>
      <w:r>
        <w:rPr>
          <w:color w:val="000000"/>
          <w:sz w:val="27"/>
          <w:szCs w:val="27"/>
        </w:rPr>
        <w:t xml:space="preserve"> как родного края, так и других народов в художественно-творческой и изобразительной деятельности. Занятия по программе позволяют создать условия для самореализации личности ребёнка, выявить и развить творческие способности.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Направленность на </w:t>
      </w:r>
      <w:proofErr w:type="spellStart"/>
      <w:r>
        <w:rPr>
          <w:color w:val="000000"/>
          <w:sz w:val="27"/>
          <w:szCs w:val="27"/>
        </w:rPr>
        <w:t>деятельностный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проблемный</w:t>
      </w:r>
      <w:proofErr w:type="gramEnd"/>
      <w:r>
        <w:rPr>
          <w:color w:val="000000"/>
          <w:sz w:val="27"/>
          <w:szCs w:val="27"/>
        </w:rPr>
        <w:t xml:space="preserve"> подходы в обучении искусству, диктует необходимость для воспитанника экспериментировать с разными художественными материалами, понимать их свойства и возможности для создания выразительного образа. Разнообразие художественных материалов и техник, используемых на занятиях, поддерживает интерес учащихся к художественному творчеству.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Программа ориентирована на реализацию требований ФГОС в части художественно-творческой деятельности,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овладения приёмами учебного сотрудничества и социального взаимодействия с другими детьми и взрослыми в совместной учебно-исследовательской и проектной деятельности.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lastRenderedPageBreak/>
        <w:t>Цель изучения предмета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создание условий для развития общекультурных и информационных компетенций школьников через художественно-творческую деятельность в процессе ознакомления с художественными промыслами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Задачи изучения предмета:</w:t>
      </w:r>
    </w:p>
    <w:p w:rsidR="00332D3A" w:rsidRDefault="00332D3A" w:rsidP="00791ACC">
      <w:pPr>
        <w:pStyle w:val="a3"/>
        <w:numPr>
          <w:ilvl w:val="0"/>
          <w:numId w:val="1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Совершенствование умений и навыков для разработки и создания творческого художественного проекта.</w:t>
      </w:r>
    </w:p>
    <w:p w:rsidR="00332D3A" w:rsidRDefault="00332D3A" w:rsidP="00791ACC">
      <w:pPr>
        <w:pStyle w:val="a3"/>
        <w:numPr>
          <w:ilvl w:val="0"/>
          <w:numId w:val="1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ценностей.</w:t>
      </w:r>
    </w:p>
    <w:p w:rsidR="00332D3A" w:rsidRDefault="00332D3A" w:rsidP="00791ACC">
      <w:pPr>
        <w:pStyle w:val="a3"/>
        <w:numPr>
          <w:ilvl w:val="0"/>
          <w:numId w:val="1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Создание условий для многогранного развития и социализации каждого учащегося в свободное от учёбы время.</w:t>
      </w:r>
    </w:p>
    <w:p w:rsidR="00332D3A" w:rsidRDefault="00332D3A" w:rsidP="00791ACC">
      <w:pPr>
        <w:pStyle w:val="a3"/>
        <w:numPr>
          <w:ilvl w:val="0"/>
          <w:numId w:val="1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332D3A" w:rsidRDefault="00332D3A" w:rsidP="00791ACC">
      <w:pPr>
        <w:pStyle w:val="a3"/>
        <w:numPr>
          <w:ilvl w:val="0"/>
          <w:numId w:val="1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Совершенствование системы мониторинга эффективности воспитательной работы в школе.</w:t>
      </w:r>
    </w:p>
    <w:p w:rsidR="00332D3A" w:rsidRDefault="00332D3A" w:rsidP="00791ACC">
      <w:pPr>
        <w:pStyle w:val="a3"/>
        <w:numPr>
          <w:ilvl w:val="0"/>
          <w:numId w:val="1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Углубление содержания, форм и методов занятости учащихся в свободное от учёбы время.</w:t>
      </w:r>
    </w:p>
    <w:p w:rsidR="00332D3A" w:rsidRDefault="00332D3A" w:rsidP="00791ACC">
      <w:pPr>
        <w:pStyle w:val="a3"/>
        <w:numPr>
          <w:ilvl w:val="0"/>
          <w:numId w:val="1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Организация информационной поддержки учащихся.</w:t>
      </w:r>
    </w:p>
    <w:p w:rsidR="00332D3A" w:rsidRDefault="00332D3A" w:rsidP="00791ACC">
      <w:pPr>
        <w:pStyle w:val="a3"/>
        <w:numPr>
          <w:ilvl w:val="0"/>
          <w:numId w:val="1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Совершенствование материально-технической базы организации досуга учащихся.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Описание места предмета в учебном плане ОУ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Данная программа внеурочной деятельности для 5 класса является программой художественно-эстетической направленности, которая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Учебная программа рассчитана на один год. В соответствии с учебным планом </w:t>
      </w:r>
      <w:proofErr w:type="spellStart"/>
      <w:r>
        <w:rPr>
          <w:color w:val="000000"/>
          <w:sz w:val="27"/>
          <w:szCs w:val="27"/>
        </w:rPr>
        <w:t>Корсаковской</w:t>
      </w:r>
      <w:proofErr w:type="spellEnd"/>
      <w:r>
        <w:rPr>
          <w:color w:val="000000"/>
          <w:sz w:val="27"/>
          <w:szCs w:val="27"/>
        </w:rPr>
        <w:t xml:space="preserve"> средней школы на внеурочную деятельность «Юный художник» в 5 классе отводится 0,5 часа в неделю. Соответственно программа рассчитана на 17 часов.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Личностные, </w:t>
      </w: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color w:val="000000"/>
          <w:sz w:val="27"/>
          <w:szCs w:val="27"/>
        </w:rPr>
        <w:t xml:space="preserve"> и предметные результаты освоения предмета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Освоение детьми программы внеурочной деятельности по художественно-эстетическому направлению направлено на достижение комплекса результатов в соответствии с требованиями Федерального Государственного Образовательного Стандарта. Данная рабочая программа обеспечивает </w:t>
      </w:r>
      <w:r>
        <w:rPr>
          <w:color w:val="000000"/>
          <w:sz w:val="27"/>
          <w:szCs w:val="27"/>
        </w:rPr>
        <w:lastRenderedPageBreak/>
        <w:t xml:space="preserve">достижение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следующих личностных,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и предметных результатов.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Личностные результаты: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познание мира через образы и формы изобразительного искусства;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формирование художественного вкуса как способности чувствовать и воспринимать народное декоративно-прикладное искусство;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навык самостоятельной работы и работы в группе при выполнении практических творческих работ;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ориентации на понимание причин успеха в творческой деятельности; способность к самооценке на основе критерия успешности деятельности;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умение объективно оценивать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>собственную художест</w:t>
      </w:r>
      <w:r>
        <w:rPr>
          <w:color w:val="000000"/>
          <w:sz w:val="27"/>
          <w:szCs w:val="27"/>
        </w:rPr>
        <w:softHyphen/>
        <w:t>венную деятельность, сравнивая ее с работой одноклассников;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воспитание патриотизма, любви и уважения к Отечеству, народной мудрости;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умение вы</w:t>
      </w:r>
      <w:r>
        <w:rPr>
          <w:color w:val="000000"/>
          <w:sz w:val="27"/>
          <w:szCs w:val="27"/>
        </w:rPr>
        <w:softHyphen/>
        <w:t>ражать свое отношение, давать эстетическую оценку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художественным произведениям.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color w:val="000000"/>
          <w:sz w:val="27"/>
          <w:szCs w:val="27"/>
        </w:rPr>
        <w:t xml:space="preserve"> результаты: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формирование навыков самостоятельной работы при выполнении практических творческих работ;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умение организовывать учебное сотрудничество и совместную дея</w:t>
      </w:r>
      <w:r>
        <w:rPr>
          <w:color w:val="000000"/>
          <w:sz w:val="27"/>
          <w:szCs w:val="27"/>
        </w:rPr>
        <w:softHyphen/>
        <w:t>тельность с учителем и сверстниками; работать индивидуально и в группе;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умение соотносить свои действия с планируемыми результатами,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умение оценивать правильность выполнения учебной задачи, собственные возможности ее решения;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Регулятивные: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учитывать выделенные ориентиры действий в новых техниках, планировать свои действия;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осуществлять итоговый и пошаговый контроль в своей творческой деятельности;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- вносить необходимые коррективы в действие после его завершения на основе оценки и характере сделанных ошибок;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осуществлять поиск информации с использованием литературы и средств массовой информации;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Познавательные: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различать изученные виды изобразительного искусства, </w:t>
      </w:r>
      <w:proofErr w:type="gramStart"/>
      <w:r>
        <w:rPr>
          <w:color w:val="000000"/>
          <w:sz w:val="27"/>
          <w:szCs w:val="27"/>
        </w:rPr>
        <w:t>представлять их место</w:t>
      </w:r>
      <w:proofErr w:type="gramEnd"/>
      <w:r>
        <w:rPr>
          <w:color w:val="000000"/>
          <w:sz w:val="27"/>
          <w:szCs w:val="27"/>
        </w:rPr>
        <w:t xml:space="preserve"> и роль в жизни человека и общества;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приобретать и осуществлять практические навыки и умения в художественном творчестве;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осваивать особенности художественно – выразительных средств, материалов и техник;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развивать фантазию, воображение, художественную интуицию, память;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искусства;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создавать и преобразовывать схемы и модели для решения творческих задач;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Коммуникативные: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формировать собственное мнение и позицию;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задавать вопросы, необходимые для организации собственной деятельности и сотрудничества с партнером;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адекватно использовать речь для планирования и регуляции своей деятельности;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sz w:val="27"/>
          <w:szCs w:val="27"/>
        </w:rPr>
        <w:t>В результате занятий изобразительным искусством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Предметные результаты: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0"/>
          <w:szCs w:val="20"/>
          <w:shd w:val="clear" w:color="auto" w:fill="FFFFFF"/>
        </w:rPr>
        <w:t>сравнение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благозвучных сочетаний цветов в природе и в произ</w:t>
      </w:r>
      <w:r>
        <w:rPr>
          <w:color w:val="000000"/>
          <w:sz w:val="27"/>
          <w:szCs w:val="27"/>
        </w:rPr>
        <w:softHyphen/>
        <w:t>ведениях искусства;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0"/>
          <w:szCs w:val="20"/>
        </w:rPr>
        <w:t>освоение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различных приемов живописи, графики, декоративной росписи;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0"/>
          <w:szCs w:val="20"/>
        </w:rPr>
        <w:t>создание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композиции в процессе практической творческой работы;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0"/>
          <w:szCs w:val="20"/>
          <w:shd w:val="clear" w:color="auto" w:fill="FFFFFF"/>
        </w:rPr>
        <w:t>осознание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нерасторжимой связи конструктивных, декоративных и изо</w:t>
      </w:r>
      <w:r>
        <w:rPr>
          <w:color w:val="000000"/>
          <w:sz w:val="27"/>
          <w:szCs w:val="27"/>
        </w:rPr>
        <w:softHyphen/>
        <w:t>бразительных элементов, единства фор</w:t>
      </w:r>
      <w:r>
        <w:rPr>
          <w:color w:val="000000"/>
          <w:sz w:val="27"/>
          <w:szCs w:val="27"/>
        </w:rPr>
        <w:softHyphen/>
        <w:t>мы и декора.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Планируемые результаты изучения учебного предмета, курса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Учащиеся должны знать и уметь: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иметь начальные знания по композиции и орнаменту;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уметь ориентироваться в </w:t>
      </w:r>
      <w:proofErr w:type="spellStart"/>
      <w:r>
        <w:rPr>
          <w:color w:val="000000"/>
          <w:sz w:val="27"/>
          <w:szCs w:val="27"/>
        </w:rPr>
        <w:t>цветоведении</w:t>
      </w:r>
      <w:proofErr w:type="spellEnd"/>
      <w:r>
        <w:rPr>
          <w:color w:val="000000"/>
          <w:sz w:val="27"/>
          <w:szCs w:val="27"/>
        </w:rPr>
        <w:t xml:space="preserve"> и подборе красок для выполнения своей работы;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уметь отличать различные виды искусства, жанры и техники выполнения;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уметь выполнять несложные композиции с применением полученных знаний;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уметь работать как самостоятельно, так и в коллективе;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совершенствоваться и творчески использовать свои умения и навыки;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правила безопасности труда;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уметь красиво, выразительно эстетически грамотно оформить выполненную работу.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Материально-техническое обеспечение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</w:t>
      </w:r>
      <w:r>
        <w:rPr>
          <w:color w:val="000000"/>
          <w:sz w:val="27"/>
          <w:szCs w:val="27"/>
        </w:rPr>
        <w:t xml:space="preserve"> Компьютер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проектор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</w:t>
      </w:r>
      <w:r>
        <w:rPr>
          <w:color w:val="000000"/>
          <w:sz w:val="27"/>
          <w:szCs w:val="27"/>
        </w:rPr>
        <w:t xml:space="preserve"> Принтер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</w:t>
      </w:r>
      <w:r>
        <w:rPr>
          <w:color w:val="000000"/>
          <w:sz w:val="27"/>
          <w:szCs w:val="27"/>
        </w:rPr>
        <w:t xml:space="preserve"> Художественные материалы и принадлежности (бумага, картон, ножницы, клей, кисти, краски)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Содержание предмета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Данная рабочая программа состоит из 4 разделов соответствующих основным направлениям развития творческой деятельности.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Раздел 1. Графика (2 часа).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Раздел содержит знакомство с выразительными средствами этого вида станкового искусства. Выразительность линии, которую можно получить путём разного нажима на графический материал. Первичные представления о контрасте тёмного и светлого пятен, о вариантах создания тонового пятна в графике; ознакомление с вариантами работы карандашом, пастелью, тушью, ручками, восковыми мелками.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Содержит задания направленные на развитие графических способностей учащихся. В ходе изучения данного раздела школьники знакомятся с различными графическими техниками и приемами работы. Количество часов отведенных на этот раздел невелико, т.к. графические построения лежат в основе работы над живописными произведениями и входят в раздел «живопись».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u w:val="single"/>
        </w:rPr>
        <w:lastRenderedPageBreak/>
        <w:t>Основные темы раздела: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Граттаж</w:t>
      </w:r>
      <w:proofErr w:type="spellEnd"/>
      <w:r>
        <w:rPr>
          <w:color w:val="000000"/>
          <w:sz w:val="27"/>
          <w:szCs w:val="27"/>
        </w:rPr>
        <w:t xml:space="preserve"> «Сказочный город» - 2ч.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Раздел 2. Живопись (6 часов).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Дать начальные представления об основах живописи, развитие умения получать цветовое пятно, изучение основных, тёплых и холодных цветов. Контраст тёплых и холодных цветов, эмоциональное изменение цвета в зависимости от характера его насыщения белой или чёрной краской.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 ходе изучения данного раздела учащиеся закрепляют знания по воздушной перспективе. Отрабатывают навыки выполнения работы акварельными и гуашевыми красками. Знакомятся с основными жанрами живописи и </w:t>
      </w:r>
      <w:proofErr w:type="gramStart"/>
      <w:r>
        <w:rPr>
          <w:color w:val="000000"/>
          <w:sz w:val="27"/>
          <w:szCs w:val="27"/>
        </w:rPr>
        <w:t>художниками</w:t>
      </w:r>
      <w:proofErr w:type="gramEnd"/>
      <w:r>
        <w:rPr>
          <w:color w:val="000000"/>
          <w:sz w:val="27"/>
          <w:szCs w:val="27"/>
        </w:rPr>
        <w:t xml:space="preserve"> работавшими в этих жанрах.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u w:val="single"/>
        </w:rPr>
        <w:t>Основные темы раздела: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Фрукты. Рисование с натуры. Акварель – 1ч.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Мое домашнее животное. Техника сухая кисть. – 1ч.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Копирование картины известного художника – 2ч.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Ветка яблони. Рисование с натуры. – 1ч.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Пейзаж с натуры. Гуашь. – 1 ч.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Раздел 3. Композиция (3 часа).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При изучении данного раздела учащиеся знакомятся с основами композиции, осваивают такие понятия как ритм, плоскость композиции, композиционный центр. Данный раздел является синтетическим, т.к. объединяет в себе все те знания и навыки практической деятельности, что получили дети при изучении разделов «живопись» и «графика».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u w:val="single"/>
        </w:rPr>
        <w:t>Основные темы раздела: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Анимация, мультипликация «Путешествие одуванчика» - 1 ч.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Масленица. Многофигурная композиция – 1 ч.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Композиция. Театральная афиша. – 1 ч.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Раздел 4. Декоративно-прикладное искусство (6 часов).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 этом разделе ДПИ дети познакомятся с бумагой, которая стала универсальным материалом и используется везде. Используя ее для письма и рисования, люди не могли </w:t>
      </w:r>
      <w:proofErr w:type="gramStart"/>
      <w:r>
        <w:rPr>
          <w:color w:val="000000"/>
          <w:sz w:val="27"/>
          <w:szCs w:val="27"/>
        </w:rPr>
        <w:t>не обратить внимание</w:t>
      </w:r>
      <w:proofErr w:type="gramEnd"/>
      <w:r>
        <w:rPr>
          <w:color w:val="000000"/>
          <w:sz w:val="27"/>
          <w:szCs w:val="27"/>
        </w:rPr>
        <w:t xml:space="preserve"> на бумагу саму по себе. Складывая лист бумаги, можно получить удивительные фигурки и предметы, а если взять в руки ножницы, то из нее выйдет отличный орнамент.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Знакомство с некоторыми видами бумажного творчества, которые переплетены между собой</w:t>
      </w:r>
      <w:r>
        <w:rPr>
          <w:color w:val="000000"/>
          <w:sz w:val="27"/>
          <w:szCs w:val="27"/>
          <w:u w:val="single"/>
        </w:rPr>
        <w:t>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u w:val="single"/>
        </w:rPr>
        <w:t>Основные темы раздела: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Бумагопластика</w:t>
      </w:r>
      <w:proofErr w:type="spellEnd"/>
      <w:r>
        <w:rPr>
          <w:color w:val="000000"/>
          <w:sz w:val="27"/>
          <w:szCs w:val="27"/>
        </w:rPr>
        <w:t xml:space="preserve"> «Открытка к Новому году» - 1 ч.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Зимний пейзаж. Декоративное рисование. Гуашь – 2 ч.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Блюдо из папье-маше. Гжель – 2ч.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Композиция ко Дню Победы. Декоративное рисование – 1 ч.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Календарно-тематическое планирование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Тема занятия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Характеристика основных видов деятельности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Дата проведения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Дата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(по плану)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Дата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(по факту)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Анимация, мультипликация «Путешествие одуванчика»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Знакомятся с искусством анимации. Работают над коллективной композицией.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Фрукты. Рисование с натуры. Акварель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Рисуют с натуры. Знакомятся с понятиями свет, тень, полутень, блик, рефлекс.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Граттаж</w:t>
      </w:r>
      <w:proofErr w:type="spellEnd"/>
      <w:r>
        <w:rPr>
          <w:color w:val="000000"/>
          <w:sz w:val="27"/>
          <w:szCs w:val="27"/>
        </w:rPr>
        <w:t xml:space="preserve"> «Сказочный город»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Знакомятся с техникой </w:t>
      </w:r>
      <w:proofErr w:type="spellStart"/>
      <w:r>
        <w:rPr>
          <w:color w:val="000000"/>
          <w:sz w:val="27"/>
          <w:szCs w:val="27"/>
        </w:rPr>
        <w:t>граттаж</w:t>
      </w:r>
      <w:proofErr w:type="spellEnd"/>
      <w:r>
        <w:rPr>
          <w:color w:val="000000"/>
          <w:sz w:val="27"/>
          <w:szCs w:val="27"/>
        </w:rPr>
        <w:t>. Выполняют эскиз в цвете. Заполняют цветом фон работы.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Граттаж</w:t>
      </w:r>
      <w:proofErr w:type="spellEnd"/>
      <w:r>
        <w:rPr>
          <w:color w:val="000000"/>
          <w:sz w:val="27"/>
          <w:szCs w:val="27"/>
        </w:rPr>
        <w:t xml:space="preserve"> «Сказочный город»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Покрывают фон работы воском, выполняют гравюры.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5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Мое домашнее животное. Техника сухая кисть.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Осваивают новую технику рисования. Работают в технике сухая кисть.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6-7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Копирование картины известного художника.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Развивают внимание, навыки копирования, наблюдательность.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8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Бумагопластика</w:t>
      </w:r>
      <w:proofErr w:type="spellEnd"/>
      <w:r>
        <w:rPr>
          <w:color w:val="000000"/>
          <w:sz w:val="27"/>
          <w:szCs w:val="27"/>
        </w:rPr>
        <w:t xml:space="preserve"> «Открытка к Новому году»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Выполняют открытки в техники прорезывания.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9-10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Зимний пейзаж. Декоративное рисование. Гуашь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Выполняют пейзаж на тонированной бумаге.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11.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Масленица. Многофигурная композиция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Работают над многофигурной композицией.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12-13.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Блюдо из папье-маше. Гжель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Работают в технике папье-маше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14.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Композиция. Театральная афиша.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Работают с цветом, шрифтом.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15.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Композиция ко Дню Победы. Декоративное рисование.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Выполняют декоративную композицию.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16.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Ветка яблони. Рисование с натуры.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Рисуют с натуры ветки яблони. Работают на пленере.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17.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Пейзаж с натуры. Гуашь.</w:t>
      </w: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Рисуют с натуры пейзаж. Работают на пленере.</w:t>
      </w: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791ACC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Учебно-методическое обеспечение</w:t>
      </w:r>
    </w:p>
    <w:p w:rsidR="00332D3A" w:rsidRDefault="00332D3A" w:rsidP="00791ACC">
      <w:pPr>
        <w:pStyle w:val="a3"/>
        <w:numPr>
          <w:ilvl w:val="0"/>
          <w:numId w:val="2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Алексеева В.</w:t>
      </w:r>
      <w:proofErr w:type="gramStart"/>
      <w:r>
        <w:rPr>
          <w:color w:val="000000"/>
          <w:sz w:val="27"/>
          <w:szCs w:val="27"/>
        </w:rPr>
        <w:t>В.</w:t>
      </w:r>
      <w:proofErr w:type="gramEnd"/>
      <w:r>
        <w:rPr>
          <w:color w:val="000000"/>
          <w:sz w:val="27"/>
          <w:szCs w:val="27"/>
        </w:rPr>
        <w:t xml:space="preserve"> Что такое искусство / В.В.Алексеева. _М.,1991</w:t>
      </w:r>
    </w:p>
    <w:p w:rsidR="00332D3A" w:rsidRDefault="00332D3A" w:rsidP="00791ACC">
      <w:pPr>
        <w:pStyle w:val="a3"/>
        <w:numPr>
          <w:ilvl w:val="0"/>
          <w:numId w:val="2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Алёхин А. </w:t>
      </w:r>
      <w:proofErr w:type="gramStart"/>
      <w:r>
        <w:rPr>
          <w:color w:val="000000"/>
          <w:sz w:val="27"/>
          <w:szCs w:val="27"/>
        </w:rPr>
        <w:t>Д.</w:t>
      </w:r>
      <w:proofErr w:type="gramEnd"/>
      <w:r>
        <w:rPr>
          <w:color w:val="000000"/>
          <w:sz w:val="27"/>
          <w:szCs w:val="27"/>
        </w:rPr>
        <w:t xml:space="preserve"> Когда начинается искусство / А.Д. Алёхин. – М.,1994</w:t>
      </w:r>
    </w:p>
    <w:p w:rsidR="00332D3A" w:rsidRDefault="00332D3A" w:rsidP="00791ACC">
      <w:pPr>
        <w:pStyle w:val="a3"/>
        <w:numPr>
          <w:ilvl w:val="0"/>
          <w:numId w:val="2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Волков Н.Н., Цвет в живописи.- М: Спектр,1990.</w:t>
      </w:r>
    </w:p>
    <w:p w:rsidR="00332D3A" w:rsidRDefault="00332D3A" w:rsidP="00791ACC">
      <w:pPr>
        <w:pStyle w:val="a3"/>
        <w:numPr>
          <w:ilvl w:val="0"/>
          <w:numId w:val="2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Горяева Н.А.Первые шаги в мире искусства /Н.А.Горяева.- М.,1991</w:t>
      </w:r>
    </w:p>
    <w:p w:rsidR="00332D3A" w:rsidRDefault="00332D3A" w:rsidP="00791ACC">
      <w:pPr>
        <w:pStyle w:val="a3"/>
        <w:numPr>
          <w:ilvl w:val="0"/>
          <w:numId w:val="2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Кольнинг</w:t>
      </w:r>
      <w:proofErr w:type="spellEnd"/>
      <w:r>
        <w:rPr>
          <w:color w:val="000000"/>
          <w:sz w:val="27"/>
          <w:szCs w:val="27"/>
        </w:rPr>
        <w:t xml:space="preserve"> А.А. Акварельная живопись.- М</w:t>
      </w:r>
      <w:proofErr w:type="gramStart"/>
      <w:r>
        <w:rPr>
          <w:color w:val="000000"/>
          <w:sz w:val="27"/>
          <w:szCs w:val="27"/>
        </w:rPr>
        <w:t>:М</w:t>
      </w:r>
      <w:proofErr w:type="gramEnd"/>
      <w:r>
        <w:rPr>
          <w:color w:val="000000"/>
          <w:sz w:val="27"/>
          <w:szCs w:val="27"/>
        </w:rPr>
        <w:t>алыш, 2000.</w:t>
      </w:r>
    </w:p>
    <w:p w:rsidR="00332D3A" w:rsidRDefault="00332D3A" w:rsidP="00791ACC">
      <w:pPr>
        <w:pStyle w:val="a3"/>
        <w:numPr>
          <w:ilvl w:val="0"/>
          <w:numId w:val="2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Колякина</w:t>
      </w:r>
      <w:proofErr w:type="spellEnd"/>
      <w:r>
        <w:rPr>
          <w:color w:val="000000"/>
          <w:sz w:val="27"/>
          <w:szCs w:val="27"/>
        </w:rPr>
        <w:t xml:space="preserve"> В.И. Методика организации уроков коллективного творчества: планы и сценарии уроков изобразительного искусства.- </w:t>
      </w:r>
      <w:proofErr w:type="spellStart"/>
      <w:r>
        <w:rPr>
          <w:color w:val="000000"/>
          <w:sz w:val="27"/>
          <w:szCs w:val="27"/>
        </w:rPr>
        <w:t>М.:Центр</w:t>
      </w:r>
      <w:proofErr w:type="spellEnd"/>
      <w:r>
        <w:rPr>
          <w:color w:val="000000"/>
          <w:sz w:val="27"/>
          <w:szCs w:val="27"/>
        </w:rPr>
        <w:t xml:space="preserve"> ВЛАДОС, 2004.</w:t>
      </w:r>
    </w:p>
    <w:p w:rsidR="00332D3A" w:rsidRDefault="00332D3A" w:rsidP="00791ACC">
      <w:pPr>
        <w:pStyle w:val="a3"/>
        <w:numPr>
          <w:ilvl w:val="0"/>
          <w:numId w:val="2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Коротеева</w:t>
      </w:r>
      <w:proofErr w:type="spellEnd"/>
      <w:r>
        <w:rPr>
          <w:color w:val="000000"/>
          <w:sz w:val="27"/>
          <w:szCs w:val="27"/>
        </w:rPr>
        <w:t xml:space="preserve"> Е.И.Азбука аппликации / </w:t>
      </w:r>
      <w:proofErr w:type="spellStart"/>
      <w:r>
        <w:rPr>
          <w:color w:val="000000"/>
          <w:sz w:val="27"/>
          <w:szCs w:val="27"/>
        </w:rPr>
        <w:t>Е.И.Коротеева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–М</w:t>
      </w:r>
      <w:proofErr w:type="gramEnd"/>
      <w:r>
        <w:rPr>
          <w:color w:val="000000"/>
          <w:sz w:val="27"/>
          <w:szCs w:val="27"/>
        </w:rPr>
        <w:t>.,2009.</w:t>
      </w:r>
    </w:p>
    <w:p w:rsidR="00332D3A" w:rsidRDefault="00332D3A" w:rsidP="00791ACC">
      <w:pPr>
        <w:pStyle w:val="a3"/>
        <w:numPr>
          <w:ilvl w:val="0"/>
          <w:numId w:val="2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Коротеева</w:t>
      </w:r>
      <w:proofErr w:type="spellEnd"/>
      <w:r>
        <w:rPr>
          <w:color w:val="000000"/>
          <w:sz w:val="27"/>
          <w:szCs w:val="27"/>
        </w:rPr>
        <w:t xml:space="preserve"> Е.И.Графика. Первые шаги / </w:t>
      </w:r>
      <w:proofErr w:type="spellStart"/>
      <w:r>
        <w:rPr>
          <w:color w:val="000000"/>
          <w:sz w:val="27"/>
          <w:szCs w:val="27"/>
        </w:rPr>
        <w:t>И.И.Коротеева</w:t>
      </w:r>
      <w:proofErr w:type="spellEnd"/>
      <w:r>
        <w:rPr>
          <w:color w:val="000000"/>
          <w:sz w:val="27"/>
          <w:szCs w:val="27"/>
        </w:rPr>
        <w:t>. – М.,2009.</w:t>
      </w:r>
    </w:p>
    <w:p w:rsidR="00332D3A" w:rsidRDefault="00332D3A" w:rsidP="00791ACC">
      <w:pPr>
        <w:pStyle w:val="a3"/>
        <w:numPr>
          <w:ilvl w:val="0"/>
          <w:numId w:val="2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Коротеева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Е.И.Живопись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ервые</w:t>
      </w:r>
      <w:proofErr w:type="spellEnd"/>
      <w:r>
        <w:rPr>
          <w:color w:val="000000"/>
          <w:sz w:val="27"/>
          <w:szCs w:val="27"/>
        </w:rPr>
        <w:t xml:space="preserve"> шаги/ </w:t>
      </w:r>
      <w:proofErr w:type="spellStart"/>
      <w:r>
        <w:rPr>
          <w:color w:val="000000"/>
          <w:sz w:val="27"/>
          <w:szCs w:val="27"/>
        </w:rPr>
        <w:t>Коротеева</w:t>
      </w:r>
      <w:proofErr w:type="spellEnd"/>
      <w:r>
        <w:rPr>
          <w:color w:val="000000"/>
          <w:sz w:val="27"/>
          <w:szCs w:val="27"/>
        </w:rPr>
        <w:t xml:space="preserve"> Е.И. / М.,2009</w:t>
      </w:r>
    </w:p>
    <w:p w:rsidR="00332D3A" w:rsidRDefault="00332D3A" w:rsidP="00791ACC">
      <w:pPr>
        <w:pStyle w:val="a3"/>
        <w:numPr>
          <w:ilvl w:val="0"/>
          <w:numId w:val="2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Неменский</w:t>
      </w:r>
      <w:proofErr w:type="spellEnd"/>
      <w:r>
        <w:rPr>
          <w:color w:val="000000"/>
          <w:sz w:val="27"/>
          <w:szCs w:val="27"/>
        </w:rPr>
        <w:t xml:space="preserve"> Б.М. Педагогика </w:t>
      </w:r>
      <w:proofErr w:type="spellStart"/>
      <w:r>
        <w:rPr>
          <w:color w:val="000000"/>
          <w:sz w:val="27"/>
          <w:szCs w:val="27"/>
        </w:rPr>
        <w:t>искуства</w:t>
      </w:r>
      <w:proofErr w:type="spellEnd"/>
      <w:r>
        <w:rPr>
          <w:color w:val="000000"/>
          <w:sz w:val="27"/>
          <w:szCs w:val="27"/>
        </w:rPr>
        <w:t xml:space="preserve"> / Б.М. </w:t>
      </w:r>
      <w:proofErr w:type="spellStart"/>
      <w:r>
        <w:rPr>
          <w:color w:val="000000"/>
          <w:sz w:val="27"/>
          <w:szCs w:val="27"/>
        </w:rPr>
        <w:t>Неменский</w:t>
      </w:r>
      <w:proofErr w:type="spellEnd"/>
      <w:r>
        <w:rPr>
          <w:color w:val="000000"/>
          <w:sz w:val="27"/>
          <w:szCs w:val="27"/>
        </w:rPr>
        <w:t>. – М.,2007. – (Библиотека учителя).</w:t>
      </w:r>
    </w:p>
    <w:p w:rsidR="00332D3A" w:rsidRDefault="00332D3A" w:rsidP="00791ACC">
      <w:pPr>
        <w:pStyle w:val="a3"/>
        <w:numPr>
          <w:ilvl w:val="0"/>
          <w:numId w:val="2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Примерные программы внеурочной деятельности / под </w:t>
      </w:r>
      <w:proofErr w:type="spellStart"/>
      <w:r>
        <w:rPr>
          <w:color w:val="000000"/>
          <w:sz w:val="27"/>
          <w:szCs w:val="27"/>
        </w:rPr>
        <w:t>ред.В.А.Горского</w:t>
      </w:r>
      <w:proofErr w:type="spellEnd"/>
      <w:r>
        <w:rPr>
          <w:color w:val="000000"/>
          <w:sz w:val="27"/>
          <w:szCs w:val="27"/>
        </w:rPr>
        <w:t>. – 2-е изд. – М.: Просвещение,2011. – 111с. – (Стандарты второго поколения)</w:t>
      </w:r>
    </w:p>
    <w:p w:rsidR="00332D3A" w:rsidRDefault="00332D3A" w:rsidP="00791ACC">
      <w:pPr>
        <w:pStyle w:val="a3"/>
        <w:numPr>
          <w:ilvl w:val="0"/>
          <w:numId w:val="2"/>
        </w:numPr>
        <w:spacing w:before="0" w:beforeAutospacing="0" w:after="143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Сокольникова Н., Основы живописи, основы рисунка. - М: Титул, 1996.</w:t>
      </w:r>
    </w:p>
    <w:p w:rsidR="00332D3A" w:rsidRDefault="00332D3A" w:rsidP="00332D3A">
      <w:pPr>
        <w:pStyle w:val="a3"/>
        <w:spacing w:before="0" w:beforeAutospacing="0" w:after="143" w:afterAutospacing="0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332D3A">
      <w:pPr>
        <w:pStyle w:val="a3"/>
        <w:spacing w:before="0" w:beforeAutospacing="0" w:after="143" w:afterAutospacing="0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332D3A">
      <w:pPr>
        <w:pStyle w:val="a3"/>
        <w:spacing w:before="0" w:beforeAutospacing="0" w:after="143" w:afterAutospacing="0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332D3A">
      <w:pPr>
        <w:pStyle w:val="a3"/>
        <w:spacing w:before="0" w:beforeAutospacing="0" w:after="143" w:afterAutospacing="0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332D3A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332D3A">
      <w:pPr>
        <w:pStyle w:val="a3"/>
        <w:spacing w:before="0" w:beforeAutospacing="0" w:after="143" w:afterAutospacing="0"/>
        <w:rPr>
          <w:rFonts w:ascii="Arial" w:hAnsi="Arial" w:cs="Arial"/>
          <w:color w:val="000000"/>
          <w:sz w:val="20"/>
          <w:szCs w:val="20"/>
        </w:rPr>
      </w:pPr>
    </w:p>
    <w:p w:rsidR="00332D3A" w:rsidRDefault="00332D3A" w:rsidP="00332D3A">
      <w:pPr>
        <w:pStyle w:val="a3"/>
        <w:spacing w:before="0" w:beforeAutospacing="0" w:after="143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</w:p>
    <w:p w:rsidR="00F94D91" w:rsidRDefault="00F94D91"/>
    <w:sectPr w:rsidR="00F94D91" w:rsidSect="00F9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217"/>
    <w:multiLevelType w:val="multilevel"/>
    <w:tmpl w:val="9C7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32804"/>
    <w:multiLevelType w:val="multilevel"/>
    <w:tmpl w:val="AEAC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332D3A"/>
    <w:rsid w:val="000D5989"/>
    <w:rsid w:val="00332D3A"/>
    <w:rsid w:val="0062694F"/>
    <w:rsid w:val="006A2E6E"/>
    <w:rsid w:val="00791ACC"/>
    <w:rsid w:val="00F9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D3A"/>
  </w:style>
  <w:style w:type="character" w:styleId="a4">
    <w:name w:val="Strong"/>
    <w:basedOn w:val="a0"/>
    <w:uiPriority w:val="22"/>
    <w:qFormat/>
    <w:rsid w:val="00332D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Ганночка</cp:lastModifiedBy>
  <cp:revision>2</cp:revision>
  <cp:lastPrinted>2017-09-14T12:40:00Z</cp:lastPrinted>
  <dcterms:created xsi:type="dcterms:W3CDTF">2017-09-14T12:24:00Z</dcterms:created>
  <dcterms:modified xsi:type="dcterms:W3CDTF">2017-09-19T11:31:00Z</dcterms:modified>
</cp:coreProperties>
</file>