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C" w:rsidRDefault="00606BDC" w:rsidP="00606BDC">
      <w:pPr>
        <w:pStyle w:val="Textbody"/>
        <w:spacing w:before="75" w:after="75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0"/>
          <w:szCs w:val="20"/>
        </w:rPr>
      </w:pPr>
      <w:r>
        <w:rPr>
          <w:rStyle w:val="StrongEmphasis"/>
          <w:rFonts w:ascii="Arial, Helvetica, sans-serif" w:hAnsi="Arial, Helvetica, sans-serif"/>
          <w:color w:val="000000"/>
          <w:sz w:val="20"/>
        </w:rPr>
        <w:t>ГБОУ лицей № 623 имени И.П. Павлова</w:t>
      </w:r>
    </w:p>
    <w:p w:rsidR="00606BDC" w:rsidRDefault="00606BDC" w:rsidP="00606BDC">
      <w:pPr>
        <w:pStyle w:val="Textbody"/>
        <w:spacing w:before="75" w:after="75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0"/>
        </w:rPr>
      </w:pPr>
      <w:r>
        <w:rPr>
          <w:rStyle w:val="StrongEmphasis"/>
          <w:rFonts w:ascii="Arial, Helvetica, sans-serif" w:hAnsi="Arial, Helvetica, sans-serif"/>
          <w:color w:val="000000"/>
          <w:sz w:val="20"/>
        </w:rPr>
        <w:t>Выборгского района</w:t>
      </w:r>
    </w:p>
    <w:p w:rsidR="00606BDC" w:rsidRDefault="00606BDC" w:rsidP="00606BDC">
      <w:pPr>
        <w:pStyle w:val="Textbody"/>
        <w:spacing w:before="75" w:after="75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0"/>
        </w:rPr>
      </w:pPr>
    </w:p>
    <w:p w:rsidR="00606BDC" w:rsidRDefault="00606BDC" w:rsidP="00606BDC">
      <w:pPr>
        <w:pStyle w:val="Textbody"/>
        <w:spacing w:before="75" w:after="75" w:line="315" w:lineRule="atLeast"/>
        <w:jc w:val="center"/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Аннотация  к рабочей программе</w:t>
      </w:r>
    </w:p>
    <w:p w:rsidR="00606BDC" w:rsidRDefault="00606BDC" w:rsidP="00606BDC">
      <w:pPr>
        <w:pStyle w:val="Textbody"/>
        <w:spacing w:before="75" w:after="75" w:line="315" w:lineRule="atLeast"/>
        <w:jc w:val="center"/>
      </w:pPr>
      <w:r>
        <w:rPr>
          <w:rStyle w:val="StrongEmphasis"/>
          <w:color w:val="000000"/>
        </w:rPr>
        <w:t> </w:t>
      </w:r>
      <w:r>
        <w:rPr>
          <w:rStyle w:val="StrongEmphasis"/>
          <w:rFonts w:ascii="Arial, Helvetica, sans-serif" w:hAnsi="Arial, Helvetica, sans-serif"/>
          <w:color w:val="000000"/>
          <w:sz w:val="26"/>
        </w:rPr>
        <w:t>по русскому языку</w:t>
      </w:r>
    </w:p>
    <w:p w:rsidR="00606BDC" w:rsidRDefault="00606BDC" w:rsidP="00606BDC">
      <w:pPr>
        <w:pStyle w:val="Textbody"/>
        <w:spacing w:before="75" w:after="75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10-11 класс</w:t>
      </w:r>
    </w:p>
    <w:p w:rsidR="00606BDC" w:rsidRDefault="00606BDC" w:rsidP="00606BDC">
      <w:pPr>
        <w:pStyle w:val="Textbody"/>
        <w:spacing w:before="75" w:after="75" w:line="315" w:lineRule="atLeast"/>
        <w:jc w:val="center"/>
        <w:rPr>
          <w:rStyle w:val="StrongEmphasis"/>
          <w:rFonts w:ascii="Arial, Helvetica, sans-serif" w:hAnsi="Arial, Helvetica, sans-serif"/>
          <w:color w:val="000000"/>
          <w:sz w:val="26"/>
        </w:rPr>
      </w:pPr>
      <w:r>
        <w:rPr>
          <w:rStyle w:val="StrongEmphasis"/>
          <w:rFonts w:ascii="Arial, Helvetica, sans-serif" w:hAnsi="Arial, Helvetica, sans-serif"/>
          <w:color w:val="000000"/>
          <w:sz w:val="26"/>
        </w:rPr>
        <w:t>2017-2018 учебный год</w:t>
      </w:r>
    </w:p>
    <w:p w:rsidR="00606BDC" w:rsidRDefault="00606BDC" w:rsidP="00606BDC">
      <w:pPr>
        <w:pStyle w:val="Textbody"/>
        <w:spacing w:before="75" w:after="75" w:line="315" w:lineRule="atLeast"/>
        <w:jc w:val="center"/>
      </w:pPr>
    </w:p>
    <w:p w:rsidR="00606BDC" w:rsidRDefault="00606BDC" w:rsidP="00606BD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 программа по литературе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606BDC" w:rsidRDefault="00606BDC" w:rsidP="00606BD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конкретизирует содержание предметных тем образовательного стандарта с учетом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606BDC" w:rsidRPr="004F1141" w:rsidRDefault="00606BDC" w:rsidP="00606BDC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Изучение литературы на базовом уровне систематизирует представления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об историческом развитии литературы, позволяет обучающимся разносторонне осознать диалог классической и современной литературы.  Программа составлена на основе УМК </w:t>
      </w:r>
      <w:r w:rsidRPr="004F1141">
        <w:rPr>
          <w:rFonts w:eastAsia="Calibri"/>
          <w:sz w:val="24"/>
          <w:szCs w:val="24"/>
        </w:rPr>
        <w:t xml:space="preserve">Зинин С.А., Сахаров В.И. </w:t>
      </w:r>
      <w:r>
        <w:rPr>
          <w:rFonts w:eastAsia="Calibri"/>
          <w:sz w:val="24"/>
          <w:szCs w:val="24"/>
        </w:rPr>
        <w:t>Л</w:t>
      </w:r>
      <w:r w:rsidRPr="004F1141">
        <w:rPr>
          <w:rFonts w:eastAsia="Calibri"/>
          <w:sz w:val="24"/>
          <w:szCs w:val="24"/>
        </w:rPr>
        <w:t>итература</w:t>
      </w:r>
      <w:r>
        <w:rPr>
          <w:rFonts w:eastAsia="Calibri"/>
          <w:sz w:val="13"/>
          <w:szCs w:val="13"/>
        </w:rPr>
        <w:t>.</w:t>
      </w:r>
      <w:r w:rsidRPr="004F1141">
        <w:rPr>
          <w:rFonts w:eastAsia="Calibri"/>
          <w:sz w:val="24"/>
          <w:szCs w:val="24"/>
        </w:rPr>
        <w:t xml:space="preserve">10 класс </w:t>
      </w:r>
      <w:r>
        <w:rPr>
          <w:rFonts w:eastAsia="Calibri"/>
          <w:sz w:val="24"/>
          <w:szCs w:val="24"/>
        </w:rPr>
        <w:t xml:space="preserve">и УМК </w:t>
      </w:r>
      <w:r w:rsidRPr="004F1141">
        <w:rPr>
          <w:rFonts w:eastAsia="Calibri"/>
          <w:sz w:val="24"/>
          <w:szCs w:val="24"/>
        </w:rPr>
        <w:t xml:space="preserve">Зинин С.А., </w:t>
      </w:r>
      <w:proofErr w:type="spellStart"/>
      <w:r w:rsidRPr="004F1141">
        <w:rPr>
          <w:rFonts w:eastAsia="Calibri"/>
          <w:sz w:val="24"/>
          <w:szCs w:val="24"/>
        </w:rPr>
        <w:t>Чалмаев</w:t>
      </w:r>
      <w:proofErr w:type="spellEnd"/>
      <w:r>
        <w:rPr>
          <w:rFonts w:eastAsia="Calibri"/>
          <w:sz w:val="24"/>
          <w:szCs w:val="24"/>
        </w:rPr>
        <w:t xml:space="preserve"> В. А. Литература. 11 класс.</w:t>
      </w:r>
    </w:p>
    <w:p w:rsidR="00606BDC" w:rsidRDefault="00606BDC" w:rsidP="00606BDC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</w:t>
      </w:r>
      <w:proofErr w:type="gramStart"/>
      <w:r>
        <w:rPr>
          <w:sz w:val="24"/>
          <w:szCs w:val="24"/>
        </w:rPr>
        <w:t>рс стр</w:t>
      </w:r>
      <w:proofErr w:type="gramEnd"/>
      <w:r>
        <w:rPr>
          <w:sz w:val="24"/>
          <w:szCs w:val="24"/>
        </w:rPr>
        <w:t xml:space="preserve">оится с опорой на текстуальное изучение художественных произведений, формирует читательские умения, развивает культуру устной и письменной речи. </w:t>
      </w:r>
    </w:p>
    <w:p w:rsidR="00606BDC" w:rsidRDefault="00606BDC" w:rsidP="00606BDC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Цель учебного процесса – показать, как литература эстетически осваивает мир, каким образом она выражает многообразие человеческого бытия. </w:t>
      </w:r>
    </w:p>
    <w:p w:rsidR="00606BDC" w:rsidRDefault="00606BDC" w:rsidP="00606BDC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Учебная задача – воспитать эмоционального читателя, приобщить его к нравственно-эстетическим ценностям нации и человечества.</w:t>
      </w:r>
    </w:p>
    <w:p w:rsidR="00606BDC" w:rsidRDefault="00606BDC" w:rsidP="00606BDC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формируя его общую культуру и социально-нравственные приоритеты.</w:t>
      </w:r>
    </w:p>
    <w:p w:rsidR="00606BDC" w:rsidRDefault="00606BDC" w:rsidP="00606BDC">
      <w:pPr>
        <w:pStyle w:val="a3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Программа готовит выпускника к написанию итогового выпускного сочинения.</w:t>
      </w:r>
    </w:p>
    <w:p w:rsidR="00606BDC" w:rsidRDefault="00606BDC" w:rsidP="00606BDC">
      <w:pPr>
        <w:ind w:left="720"/>
        <w:rPr>
          <w:b/>
          <w:sz w:val="24"/>
          <w:szCs w:val="24"/>
        </w:rPr>
      </w:pPr>
    </w:p>
    <w:p w:rsidR="00606BDC" w:rsidRDefault="00606BDC" w:rsidP="00606BDC"/>
    <w:p w:rsidR="009A5FC3" w:rsidRDefault="009A5FC3">
      <w:bookmarkStart w:id="0" w:name="_GoBack"/>
      <w:bookmarkEnd w:id="0"/>
    </w:p>
    <w:sectPr w:rsidR="009A5FC3" w:rsidSect="007C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C"/>
    <w:rsid w:val="00606BDC"/>
    <w:rsid w:val="009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BDC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606BDC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06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D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06BDC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06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body">
    <w:name w:val="Text body"/>
    <w:basedOn w:val="a"/>
    <w:rsid w:val="00606BDC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06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2017-10-02T11:03:00Z</dcterms:created>
  <dcterms:modified xsi:type="dcterms:W3CDTF">2017-10-02T11:04:00Z</dcterms:modified>
</cp:coreProperties>
</file>