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1EA" w:rsidRPr="00362E9B" w:rsidRDefault="003571EA" w:rsidP="003571EA">
      <w:pPr>
        <w:spacing w:after="0"/>
        <w:ind w:firstLine="708"/>
        <w:jc w:val="both"/>
        <w:rPr>
          <w:rFonts w:ascii="Times New Roman" w:hAnsi="Times New Roman" w:cs="Times New Roman"/>
          <w:b/>
          <w:sz w:val="24"/>
          <w:szCs w:val="24"/>
        </w:rPr>
      </w:pPr>
      <w:r w:rsidRPr="00362E9B">
        <w:rPr>
          <w:rFonts w:ascii="Times New Roman" w:hAnsi="Times New Roman" w:cs="Times New Roman"/>
          <w:b/>
          <w:sz w:val="24"/>
          <w:szCs w:val="24"/>
        </w:rPr>
        <w:t>Аннотация к ра</w:t>
      </w:r>
      <w:r>
        <w:rPr>
          <w:rFonts w:ascii="Times New Roman" w:hAnsi="Times New Roman" w:cs="Times New Roman"/>
          <w:b/>
          <w:sz w:val="24"/>
          <w:szCs w:val="24"/>
        </w:rPr>
        <w:t>бочей программе дисциплины «Информатика» 11</w:t>
      </w:r>
      <w:r w:rsidRPr="00362E9B">
        <w:rPr>
          <w:rFonts w:ascii="Times New Roman" w:hAnsi="Times New Roman" w:cs="Times New Roman"/>
          <w:b/>
          <w:sz w:val="24"/>
          <w:szCs w:val="24"/>
        </w:rPr>
        <w:t xml:space="preserve"> класс. </w:t>
      </w:r>
    </w:p>
    <w:p w:rsidR="003571EA" w:rsidRDefault="003571EA" w:rsidP="003571EA">
      <w:pPr>
        <w:rPr>
          <w:rFonts w:ascii="Times New Roman" w:hAnsi="Times New Roman"/>
          <w:sz w:val="24"/>
          <w:szCs w:val="24"/>
        </w:rPr>
      </w:pPr>
    </w:p>
    <w:p w:rsidR="003571EA" w:rsidRDefault="003571EA" w:rsidP="003571EA">
      <w:pPr>
        <w:spacing w:line="360" w:lineRule="auto"/>
        <w:ind w:firstLine="540"/>
        <w:jc w:val="both"/>
        <w:rPr>
          <w:rFonts w:ascii="Times New Roman" w:hAnsi="Times New Roman"/>
          <w:sz w:val="24"/>
          <w:szCs w:val="24"/>
        </w:rPr>
      </w:pPr>
      <w:r>
        <w:rPr>
          <w:rFonts w:ascii="Times New Roman" w:hAnsi="Times New Roman"/>
          <w:sz w:val="24"/>
          <w:szCs w:val="24"/>
        </w:rPr>
        <w:t xml:space="preserve">Курс «Информатика и ИКТ» является общеобразовательным курсом базового уровня, изучаемым в 10-11 классах. Курс ориентирован на учебный план, объемом 68 учебных часов, согласно ФК БУП от 2004 года. Данный учебный курс осваивается учащимися  после изучения   базового курса «Информатика и ИКТ» в основной школе (в 8-9 классах). </w:t>
      </w:r>
    </w:p>
    <w:p w:rsidR="003571EA" w:rsidRDefault="003571EA" w:rsidP="003571EA">
      <w:pPr>
        <w:spacing w:line="360" w:lineRule="auto"/>
        <w:ind w:firstLine="540"/>
        <w:jc w:val="both"/>
        <w:rPr>
          <w:rFonts w:ascii="Times New Roman" w:hAnsi="Times New Roman"/>
          <w:sz w:val="24"/>
          <w:szCs w:val="24"/>
        </w:rPr>
      </w:pPr>
      <w:r>
        <w:rPr>
          <w:rFonts w:ascii="Times New Roman" w:hAnsi="Times New Roman"/>
          <w:sz w:val="24"/>
          <w:szCs w:val="24"/>
        </w:rPr>
        <w:t xml:space="preserve">Основными нормативными документами, </w:t>
      </w:r>
      <w:proofErr w:type="gramStart"/>
      <w:r>
        <w:rPr>
          <w:rFonts w:ascii="Times New Roman" w:hAnsi="Times New Roman"/>
          <w:sz w:val="24"/>
          <w:szCs w:val="24"/>
        </w:rPr>
        <w:t>определяющим</w:t>
      </w:r>
      <w:proofErr w:type="gramEnd"/>
      <w:r>
        <w:rPr>
          <w:rFonts w:ascii="Times New Roman" w:hAnsi="Times New Roman"/>
          <w:sz w:val="24"/>
          <w:szCs w:val="24"/>
        </w:rPr>
        <w:t xml:space="preserve"> содержание данного учебного курса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9356"/>
      </w:tblGrid>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
                <w:bCs/>
                <w:sz w:val="24"/>
                <w:szCs w:val="24"/>
                <w:lang w:eastAsia="en-US"/>
              </w:rPr>
            </w:pPr>
            <w:r>
              <w:rPr>
                <w:rFonts w:ascii="Times New Roman" w:hAnsi="Times New Roman"/>
                <w:b/>
                <w:bCs/>
                <w:sz w:val="24"/>
                <w:szCs w:val="24"/>
              </w:rPr>
              <w:t>№</w:t>
            </w:r>
          </w:p>
        </w:tc>
        <w:tc>
          <w:tcPr>
            <w:tcW w:w="9356" w:type="dxa"/>
            <w:tcBorders>
              <w:top w:val="single" w:sz="4" w:space="0" w:color="auto"/>
              <w:left w:val="single" w:sz="4" w:space="0" w:color="auto"/>
              <w:bottom w:val="single" w:sz="4" w:space="0" w:color="auto"/>
              <w:right w:val="single" w:sz="4" w:space="0" w:color="auto"/>
            </w:tcBorders>
          </w:tcPr>
          <w:p w:rsidR="003571EA" w:rsidRDefault="003571EA">
            <w:pPr>
              <w:jc w:val="center"/>
              <w:rPr>
                <w:rFonts w:ascii="Times New Roman" w:hAnsi="Times New Roman"/>
                <w:b/>
                <w:bCs/>
                <w:sz w:val="24"/>
                <w:szCs w:val="24"/>
                <w:lang w:eastAsia="en-US"/>
              </w:rPr>
            </w:pPr>
            <w:r>
              <w:rPr>
                <w:rFonts w:ascii="Times New Roman" w:hAnsi="Times New Roman"/>
                <w:b/>
                <w:bCs/>
                <w:sz w:val="24"/>
                <w:szCs w:val="24"/>
              </w:rPr>
              <w:t>Нормативные документы</w:t>
            </w:r>
          </w:p>
          <w:p w:rsidR="003571EA" w:rsidRDefault="003571EA">
            <w:pPr>
              <w:spacing w:after="160" w:line="256" w:lineRule="auto"/>
              <w:jc w:val="center"/>
              <w:rPr>
                <w:rFonts w:ascii="Times New Roman" w:hAnsi="Times New Roman"/>
                <w:b/>
                <w:bCs/>
                <w:sz w:val="24"/>
                <w:szCs w:val="24"/>
                <w:lang w:eastAsia="en-US"/>
              </w:rPr>
            </w:pP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1</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pPr>
              <w:pStyle w:val="a9"/>
              <w:shd w:val="clear" w:color="auto" w:fill="FFFFFF"/>
              <w:spacing w:line="384" w:lineRule="auto"/>
              <w:ind w:left="0"/>
              <w:jc w:val="both"/>
            </w:pPr>
            <w:r>
              <w:t>Федеральный Закон от 29.12.12 № 273-ФЗ «Об образовании в Российской Федерации»;</w:t>
            </w: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2</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pPr>
              <w:suppressAutoHyphens/>
              <w:spacing w:after="160" w:line="256" w:lineRule="auto"/>
              <w:rPr>
                <w:rFonts w:ascii="Times New Roman" w:hAnsi="Times New Roman"/>
                <w:b/>
                <w:bCs/>
                <w:sz w:val="24"/>
                <w:szCs w:val="24"/>
                <w:lang w:eastAsia="en-US"/>
              </w:rPr>
            </w:pPr>
            <w:r>
              <w:rPr>
                <w:rFonts w:ascii="Times New Roman" w:hAnsi="Times New Roman"/>
                <w:sz w:val="24"/>
                <w:szCs w:val="24"/>
              </w:rPr>
              <w:t xml:space="preserve">Приказ Министерства образования и науки Российской Федерации от 05 марта </w:t>
            </w:r>
            <w:smartTag w:uri="urn:schemas-microsoft-com:office:smarttags" w:element="metricconverter">
              <w:smartTagPr>
                <w:attr w:name="ProductID" w:val="2004 г"/>
              </w:smartTagPr>
              <w:r>
                <w:rPr>
                  <w:rFonts w:ascii="Times New Roman" w:hAnsi="Times New Roman"/>
                  <w:sz w:val="24"/>
                  <w:szCs w:val="24"/>
                </w:rPr>
                <w:t>2004 г</w:t>
              </w:r>
            </w:smartTag>
            <w:r>
              <w:rPr>
                <w:rFonts w:ascii="Times New Roman" w:hAnsi="Times New Roman"/>
                <w:sz w:val="24"/>
                <w:szCs w:val="24"/>
              </w:rPr>
              <w:t>. № 1089 «Об утверждении федерального компонента государственного стандарта образования»</w:t>
            </w: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3</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bCs/>
                <w:sz w:val="24"/>
                <w:szCs w:val="24"/>
                <w:lang w:eastAsia="en-US"/>
              </w:rPr>
            </w:pPr>
            <w:r>
              <w:rPr>
                <w:rFonts w:ascii="Times New Roman" w:hAnsi="Times New Roman"/>
                <w:bCs/>
                <w:sz w:val="24"/>
                <w:szCs w:val="24"/>
              </w:rPr>
              <w:t>Обязательный минимум содержания основного общего образования по предмету (Приказ МО от 05.03.04 № 1089)</w:t>
            </w: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4</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pPr>
              <w:suppressAutoHyphens/>
              <w:spacing w:after="160" w:line="256" w:lineRule="auto"/>
              <w:rPr>
                <w:rFonts w:ascii="Times New Roman" w:hAnsi="Times New Roman"/>
                <w:b/>
                <w:bCs/>
                <w:sz w:val="24"/>
                <w:szCs w:val="24"/>
                <w:lang w:eastAsia="en-US"/>
              </w:rPr>
            </w:pPr>
            <w:r>
              <w:rPr>
                <w:rFonts w:ascii="Times New Roman" w:hAnsi="Times New Roman"/>
                <w:sz w:val="24"/>
                <w:szCs w:val="24"/>
              </w:rPr>
              <w:t xml:space="preserve">Постановление Главного Государственного санитарного врача Российской Федерации от 29 декабря </w:t>
            </w:r>
            <w:smartTag w:uri="urn:schemas-microsoft-com:office:smarttags" w:element="metricconverter">
              <w:smartTagPr>
                <w:attr w:name="ProductID" w:val="2010 г"/>
              </w:smartTagPr>
              <w:r>
                <w:rPr>
                  <w:rFonts w:ascii="Times New Roman" w:hAnsi="Times New Roman"/>
                  <w:sz w:val="24"/>
                  <w:szCs w:val="24"/>
                </w:rPr>
                <w:t>2010 г</w:t>
              </w:r>
            </w:smartTag>
            <w:r>
              <w:rPr>
                <w:rFonts w:ascii="Times New Roman" w:hAnsi="Times New Roman"/>
                <w:sz w:val="24"/>
                <w:szCs w:val="24"/>
              </w:rPr>
              <w:t xml:space="preserve">. N 189 «Об утверждении </w:t>
            </w:r>
            <w:proofErr w:type="spellStart"/>
            <w:r>
              <w:rPr>
                <w:rFonts w:ascii="Times New Roman" w:hAnsi="Times New Roman"/>
                <w:sz w:val="24"/>
                <w:szCs w:val="24"/>
              </w:rPr>
              <w:t>СанПиН</w:t>
            </w:r>
            <w:proofErr w:type="spellEnd"/>
            <w:r>
              <w:rPr>
                <w:rFonts w:ascii="Times New Roman" w:hAnsi="Times New Roman"/>
                <w:sz w:val="24"/>
                <w:szCs w:val="24"/>
              </w:rPr>
              <w:t xml:space="preserve"> 2.4.2.2821-10 «Санитарно-эпидемиологические требования к условиям и организации обучения в общеобразовательных учреждениях» (</w:t>
            </w:r>
            <w:r>
              <w:rPr>
                <w:rFonts w:ascii="Times New Roman" w:hAnsi="Times New Roman"/>
                <w:bCs/>
                <w:sz w:val="24"/>
                <w:szCs w:val="24"/>
              </w:rPr>
              <w:t xml:space="preserve">зарегистрировано в Минюсте РФ 3 марта </w:t>
            </w:r>
            <w:smartTag w:uri="urn:schemas-microsoft-com:office:smarttags" w:element="metricconverter">
              <w:smartTagPr>
                <w:attr w:name="ProductID" w:val="2011 г"/>
              </w:smartTagPr>
              <w:r>
                <w:rPr>
                  <w:rFonts w:ascii="Times New Roman" w:hAnsi="Times New Roman"/>
                  <w:bCs/>
                  <w:sz w:val="24"/>
                  <w:szCs w:val="24"/>
                </w:rPr>
                <w:t>2011 г</w:t>
              </w:r>
            </w:smartTag>
            <w:r>
              <w:rPr>
                <w:rFonts w:ascii="Times New Roman" w:hAnsi="Times New Roman"/>
                <w:bCs/>
                <w:sz w:val="24"/>
                <w:szCs w:val="24"/>
              </w:rPr>
              <w:t>. N 19993)</w:t>
            </w:r>
            <w:r>
              <w:rPr>
                <w:rFonts w:ascii="Times New Roman" w:hAnsi="Times New Roman"/>
                <w:sz w:val="24"/>
                <w:szCs w:val="24"/>
              </w:rPr>
              <w:t>.</w:t>
            </w: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5</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rsidP="003571EA">
            <w:pPr>
              <w:spacing w:after="160" w:line="256" w:lineRule="auto"/>
              <w:rPr>
                <w:rFonts w:ascii="Times New Roman" w:hAnsi="Times New Roman"/>
                <w:color w:val="000000"/>
                <w:sz w:val="24"/>
                <w:szCs w:val="24"/>
                <w:lang w:eastAsia="en-US"/>
              </w:rPr>
            </w:pPr>
            <w:r>
              <w:rPr>
                <w:rFonts w:ascii="Times New Roman" w:hAnsi="Times New Roman"/>
                <w:color w:val="000000"/>
                <w:sz w:val="24"/>
                <w:szCs w:val="24"/>
              </w:rPr>
              <w:t>Федеральный перечень учебников, рекомендованных (допущенных) Министерством образования и науки Российской Федерации к использованию в образовательном процессе в общеобразовательных учреждениях на 2017/2018 учебный год</w:t>
            </w:r>
          </w:p>
        </w:tc>
      </w:tr>
      <w:tr w:rsidR="003571EA" w:rsidTr="003571EA">
        <w:tc>
          <w:tcPr>
            <w:tcW w:w="675"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Cs/>
                <w:sz w:val="24"/>
                <w:szCs w:val="24"/>
                <w:lang w:eastAsia="en-US"/>
              </w:rPr>
            </w:pPr>
            <w:r>
              <w:rPr>
                <w:rFonts w:ascii="Times New Roman" w:hAnsi="Times New Roman"/>
                <w:bCs/>
                <w:sz w:val="24"/>
                <w:szCs w:val="24"/>
              </w:rPr>
              <w:t>6</w:t>
            </w:r>
          </w:p>
        </w:tc>
        <w:tc>
          <w:tcPr>
            <w:tcW w:w="9356" w:type="dxa"/>
            <w:tcBorders>
              <w:top w:val="single" w:sz="4" w:space="0" w:color="auto"/>
              <w:left w:val="single" w:sz="4" w:space="0" w:color="auto"/>
              <w:bottom w:val="single" w:sz="4" w:space="0" w:color="auto"/>
              <w:right w:val="single" w:sz="4" w:space="0" w:color="auto"/>
            </w:tcBorders>
            <w:hideMark/>
          </w:tcPr>
          <w:p w:rsidR="003571EA" w:rsidRDefault="003571EA">
            <w:pPr>
              <w:pStyle w:val="a9"/>
              <w:spacing w:after="200" w:line="276" w:lineRule="auto"/>
              <w:ind w:left="0"/>
            </w:pPr>
            <w:r>
              <w:t>Авторская программа общеобразовательного курса (базового уровня) для 10-11 классов «Информатика и информационные технологии» Семакина И.Г.</w:t>
            </w:r>
          </w:p>
        </w:tc>
      </w:tr>
    </w:tbl>
    <w:p w:rsidR="003571EA" w:rsidRDefault="003571EA" w:rsidP="003571EA">
      <w:pPr>
        <w:spacing w:line="360" w:lineRule="auto"/>
        <w:ind w:firstLine="540"/>
        <w:jc w:val="both"/>
        <w:rPr>
          <w:rFonts w:ascii="Times New Roman" w:hAnsi="Times New Roman"/>
          <w:sz w:val="24"/>
          <w:szCs w:val="24"/>
          <w:lang w:eastAsia="en-US"/>
        </w:rPr>
      </w:pPr>
    </w:p>
    <w:p w:rsidR="003571EA" w:rsidRDefault="003571EA" w:rsidP="003571EA">
      <w:pPr>
        <w:tabs>
          <w:tab w:val="left" w:pos="720"/>
        </w:tabs>
        <w:spacing w:after="0" w:line="240" w:lineRule="auto"/>
        <w:jc w:val="both"/>
        <w:rPr>
          <w:rFonts w:ascii="Times New Roman" w:hAnsi="Times New Roman"/>
          <w:iCs/>
          <w:sz w:val="24"/>
          <w:szCs w:val="24"/>
        </w:rPr>
      </w:pPr>
    </w:p>
    <w:p w:rsidR="003571EA" w:rsidRDefault="003571EA" w:rsidP="003571EA">
      <w:pPr>
        <w:tabs>
          <w:tab w:val="left" w:pos="720"/>
        </w:tabs>
        <w:spacing w:after="0" w:line="240" w:lineRule="auto"/>
        <w:jc w:val="both"/>
        <w:rPr>
          <w:rFonts w:ascii="Times New Roman" w:hAnsi="Times New Roman"/>
          <w:iCs/>
          <w:sz w:val="24"/>
          <w:szCs w:val="24"/>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Default="003571EA" w:rsidP="003571EA">
      <w:pPr>
        <w:spacing w:after="0" w:line="240" w:lineRule="auto"/>
        <w:ind w:left="360"/>
        <w:jc w:val="center"/>
        <w:rPr>
          <w:b/>
          <w:bCs/>
        </w:rPr>
      </w:pPr>
    </w:p>
    <w:p w:rsidR="003571EA" w:rsidRPr="003571EA" w:rsidRDefault="003571EA" w:rsidP="003571EA">
      <w:pPr>
        <w:spacing w:after="0" w:line="240" w:lineRule="auto"/>
        <w:ind w:left="360"/>
        <w:jc w:val="center"/>
        <w:rPr>
          <w:rFonts w:ascii="Times New Roman" w:hAnsi="Times New Roman" w:cs="Times New Roman"/>
          <w:b/>
          <w:bCs/>
        </w:rPr>
      </w:pPr>
      <w:r w:rsidRPr="003571EA">
        <w:rPr>
          <w:rFonts w:ascii="Times New Roman" w:hAnsi="Times New Roman" w:cs="Times New Roman"/>
          <w:b/>
          <w:bCs/>
        </w:rPr>
        <w:lastRenderedPageBreak/>
        <w:t>ЦЕЛИ ИЗУЧЕНИЯ КУРСА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55"/>
        <w:gridCol w:w="7938"/>
      </w:tblGrid>
      <w:tr w:rsidR="003571EA" w:rsidTr="003571EA">
        <w:trPr>
          <w:cantSplit/>
        </w:trPr>
        <w:tc>
          <w:tcPr>
            <w:tcW w:w="10031" w:type="dxa"/>
            <w:gridSpan w:val="3"/>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b/>
                <w:bCs/>
                <w:sz w:val="24"/>
                <w:szCs w:val="24"/>
                <w:lang w:eastAsia="en-US"/>
              </w:rPr>
            </w:pPr>
            <w:r>
              <w:rPr>
                <w:rFonts w:ascii="Times New Roman" w:hAnsi="Times New Roman"/>
                <w:b/>
                <w:bCs/>
                <w:sz w:val="24"/>
                <w:szCs w:val="24"/>
              </w:rPr>
              <w:t>Компетенции</w:t>
            </w:r>
          </w:p>
        </w:tc>
      </w:tr>
      <w:tr w:rsidR="003571EA" w:rsidTr="003571EA">
        <w:trPr>
          <w:cantSplit/>
        </w:trPr>
        <w:tc>
          <w:tcPr>
            <w:tcW w:w="2038" w:type="dxa"/>
            <w:vMerge w:val="restart"/>
            <w:tcBorders>
              <w:top w:val="single" w:sz="4" w:space="0" w:color="auto"/>
              <w:left w:val="single" w:sz="4" w:space="0" w:color="auto"/>
              <w:bottom w:val="single" w:sz="4" w:space="0" w:color="auto"/>
              <w:right w:val="single" w:sz="4" w:space="0" w:color="auto"/>
            </w:tcBorders>
          </w:tcPr>
          <w:p w:rsidR="003571EA" w:rsidRDefault="003571EA">
            <w:pPr>
              <w:jc w:val="center"/>
              <w:rPr>
                <w:rFonts w:ascii="Times New Roman" w:hAnsi="Times New Roman"/>
                <w:sz w:val="24"/>
                <w:szCs w:val="24"/>
                <w:lang w:eastAsia="en-US"/>
              </w:rPr>
            </w:pPr>
          </w:p>
          <w:p w:rsidR="003571EA" w:rsidRDefault="003571EA">
            <w:pPr>
              <w:jc w:val="center"/>
              <w:rPr>
                <w:rFonts w:ascii="Times New Roman" w:hAnsi="Times New Roman"/>
                <w:sz w:val="24"/>
                <w:szCs w:val="24"/>
              </w:rPr>
            </w:pPr>
          </w:p>
          <w:p w:rsidR="003571EA" w:rsidRDefault="003571EA">
            <w:pPr>
              <w:jc w:val="center"/>
              <w:rPr>
                <w:rFonts w:ascii="Times New Roman" w:hAnsi="Times New Roman"/>
                <w:sz w:val="24"/>
                <w:szCs w:val="24"/>
              </w:rPr>
            </w:pPr>
          </w:p>
          <w:p w:rsidR="003571EA" w:rsidRDefault="003571EA">
            <w:pPr>
              <w:jc w:val="center"/>
              <w:rPr>
                <w:rFonts w:ascii="Times New Roman" w:hAnsi="Times New Roman"/>
                <w:sz w:val="24"/>
                <w:szCs w:val="24"/>
              </w:rPr>
            </w:pPr>
          </w:p>
          <w:p w:rsidR="003571EA" w:rsidRDefault="003571EA">
            <w:pPr>
              <w:spacing w:after="160" w:line="256" w:lineRule="auto"/>
              <w:jc w:val="center"/>
              <w:rPr>
                <w:rFonts w:ascii="Times New Roman" w:hAnsi="Times New Roman"/>
                <w:sz w:val="24"/>
                <w:szCs w:val="24"/>
                <w:lang w:eastAsia="en-US"/>
              </w:rPr>
            </w:pPr>
            <w:proofErr w:type="spellStart"/>
            <w:r>
              <w:rPr>
                <w:rFonts w:ascii="Times New Roman" w:hAnsi="Times New Roman"/>
                <w:sz w:val="24"/>
                <w:szCs w:val="24"/>
              </w:rPr>
              <w:t>Общеучебные</w:t>
            </w:r>
            <w:proofErr w:type="spellEnd"/>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bCs/>
                <w:sz w:val="24"/>
                <w:szCs w:val="24"/>
                <w:lang w:eastAsia="en-US"/>
              </w:rPr>
            </w:pPr>
            <w:r>
              <w:rPr>
                <w:rFonts w:ascii="Times New Roman" w:hAnsi="Times New Roman"/>
                <w:sz w:val="24"/>
                <w:szCs w:val="24"/>
              </w:rPr>
              <w:t>формирование основ научного мировоззрения в процессе систематизации, теоретического осмысления и обобщения имеющихся и получения новых знаний</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pStyle w:val="a9"/>
              <w:ind w:left="0" w:right="-2"/>
              <w:jc w:val="both"/>
            </w:pPr>
            <w:r>
              <w:t>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bCs/>
                <w:sz w:val="24"/>
                <w:szCs w:val="24"/>
                <w:lang w:eastAsia="en-US"/>
              </w:rPr>
            </w:pPr>
            <w:r>
              <w:rPr>
                <w:rFonts w:ascii="Times New Roman" w:hAnsi="Times New Roman"/>
                <w:sz w:val="24"/>
                <w:szCs w:val="24"/>
              </w:rPr>
              <w:t>развитие познавательных интересов, интеллектуальных и творческих способностей средствами ИКТ</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sz w:val="24"/>
                <w:szCs w:val="24"/>
                <w:lang w:eastAsia="en-US"/>
              </w:rPr>
            </w:pPr>
            <w:r>
              <w:rPr>
                <w:rFonts w:ascii="Times New Roman" w:hAnsi="Times New Roman"/>
                <w:sz w:val="24"/>
                <w:szCs w:val="24"/>
              </w:rPr>
              <w:t>воспитание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sz w:val="24"/>
                <w:szCs w:val="24"/>
                <w:lang w:eastAsia="en-US"/>
              </w:rPr>
            </w:pPr>
            <w:r>
              <w:rPr>
                <w:rFonts w:ascii="Times New Roman" w:hAnsi="Times New Roman"/>
                <w:sz w:val="24"/>
                <w:szCs w:val="24"/>
              </w:rPr>
              <w:t>овладение умениями</w:t>
            </w:r>
            <w:r>
              <w:rPr>
                <w:rFonts w:ascii="Times New Roman" w:hAnsi="Times New Roman"/>
                <w:b/>
                <w:sz w:val="24"/>
                <w:szCs w:val="24"/>
              </w:rPr>
              <w:t xml:space="preserve"> </w:t>
            </w:r>
            <w:r>
              <w:rPr>
                <w:rFonts w:ascii="Times New Roman" w:hAnsi="Times New Roman"/>
                <w:sz w:val="24"/>
                <w:szCs w:val="24"/>
              </w:rP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tc>
      </w:tr>
      <w:tr w:rsidR="003571EA" w:rsidTr="003571EA">
        <w:trPr>
          <w:cantSplit/>
          <w:trHeight w:val="393"/>
        </w:trPr>
        <w:tc>
          <w:tcPr>
            <w:tcW w:w="2038" w:type="dxa"/>
            <w:vMerge w:val="restart"/>
            <w:tcBorders>
              <w:top w:val="single" w:sz="4" w:space="0" w:color="auto"/>
              <w:left w:val="single" w:sz="4" w:space="0" w:color="auto"/>
              <w:bottom w:val="single" w:sz="4" w:space="0" w:color="auto"/>
              <w:right w:val="single" w:sz="4" w:space="0" w:color="auto"/>
            </w:tcBorders>
          </w:tcPr>
          <w:p w:rsidR="003571EA" w:rsidRDefault="003571EA">
            <w:pPr>
              <w:jc w:val="center"/>
              <w:rPr>
                <w:rFonts w:ascii="Times New Roman" w:hAnsi="Times New Roman"/>
                <w:sz w:val="24"/>
                <w:szCs w:val="24"/>
                <w:lang w:eastAsia="en-US"/>
              </w:rPr>
            </w:pPr>
          </w:p>
          <w:p w:rsidR="003571EA" w:rsidRDefault="003571EA">
            <w:pPr>
              <w:jc w:val="center"/>
              <w:rPr>
                <w:rFonts w:ascii="Times New Roman" w:hAnsi="Times New Roman"/>
                <w:sz w:val="24"/>
                <w:szCs w:val="24"/>
              </w:rPr>
            </w:pPr>
          </w:p>
          <w:p w:rsidR="003571EA" w:rsidRDefault="003571EA">
            <w:pPr>
              <w:jc w:val="center"/>
              <w:rPr>
                <w:rFonts w:ascii="Times New Roman" w:hAnsi="Times New Roman"/>
                <w:sz w:val="24"/>
                <w:szCs w:val="24"/>
              </w:rPr>
            </w:pPr>
          </w:p>
          <w:p w:rsidR="003571EA" w:rsidRDefault="003571EA">
            <w:pPr>
              <w:jc w:val="center"/>
              <w:rPr>
                <w:rFonts w:ascii="Times New Roman" w:hAnsi="Times New Roman"/>
                <w:sz w:val="24"/>
                <w:szCs w:val="24"/>
              </w:rPr>
            </w:pPr>
          </w:p>
          <w:p w:rsidR="003571EA" w:rsidRDefault="003571EA">
            <w:pPr>
              <w:spacing w:after="160" w:line="256" w:lineRule="auto"/>
              <w:jc w:val="center"/>
              <w:rPr>
                <w:rFonts w:ascii="Times New Roman" w:hAnsi="Times New Roman"/>
                <w:sz w:val="24"/>
                <w:szCs w:val="24"/>
                <w:lang w:eastAsia="en-US"/>
              </w:rPr>
            </w:pPr>
            <w:r>
              <w:rPr>
                <w:rFonts w:ascii="Times New Roman" w:hAnsi="Times New Roman"/>
                <w:sz w:val="24"/>
                <w:szCs w:val="24"/>
              </w:rPr>
              <w:t>Предметно-ориентированные</w:t>
            </w: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pStyle w:val="a4"/>
            </w:pPr>
            <w:r>
              <w:t>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tc>
      </w:tr>
      <w:tr w:rsidR="003571EA" w:rsidTr="003571EA">
        <w:trPr>
          <w:cantSplit/>
          <w:trHeight w:val="30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pStyle w:val="a4"/>
            </w:pPr>
            <w:r>
              <w:t>понятие и свойства алгоритма, основы теории алгоритмов, способы описания алгоритмов, языки программирования высокого уровня, решение задач обработки данных средствами программирования</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bCs/>
                <w:sz w:val="24"/>
                <w:szCs w:val="24"/>
                <w:lang w:eastAsia="en-US"/>
              </w:rPr>
            </w:pPr>
            <w:r>
              <w:rPr>
                <w:rFonts w:ascii="Times New Roman" w:hAnsi="Times New Roman"/>
                <w:sz w:val="24"/>
                <w:szCs w:val="24"/>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Pr>
                <w:rFonts w:ascii="Times New Roman" w:hAnsi="Times New Roman"/>
                <w:sz w:val="24"/>
                <w:szCs w:val="24"/>
              </w:rPr>
              <w:t>мультимедийные</w:t>
            </w:r>
            <w:proofErr w:type="spellEnd"/>
            <w:r>
              <w:rPr>
                <w:rFonts w:ascii="Times New Roman" w:hAnsi="Times New Roman"/>
                <w:sz w:val="24"/>
                <w:szCs w:val="24"/>
              </w:rPr>
              <w:t xml:space="preserve"> технологии</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pStyle w:val="a4"/>
            </w:pPr>
            <w:r>
              <w:t>информационные ресурсы глобальных сетей, организация и информационные услуги Интернет</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bCs/>
                <w:sz w:val="24"/>
                <w:szCs w:val="24"/>
                <w:lang w:eastAsia="en-US"/>
              </w:rPr>
            </w:pPr>
            <w:r>
              <w:rPr>
                <w:rFonts w:ascii="Times New Roman" w:hAnsi="Times New Roman"/>
                <w:iCs/>
                <w:sz w:val="24"/>
                <w:szCs w:val="24"/>
              </w:rPr>
              <w:t>информационные ресурсы общества, информационная культура, информационное право, информационная безопасность</w:t>
            </w:r>
          </w:p>
        </w:tc>
      </w:tr>
      <w:tr w:rsidR="003571EA" w:rsidTr="003571EA">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3571EA" w:rsidRDefault="003571EA">
            <w:pPr>
              <w:spacing w:after="0" w:line="240" w:lineRule="auto"/>
              <w:rPr>
                <w:rFonts w:ascii="Times New Roman" w:hAnsi="Times New Roman"/>
                <w:sz w:val="24"/>
                <w:szCs w:val="24"/>
                <w:lang w:eastAsia="en-US"/>
              </w:rPr>
            </w:pPr>
          </w:p>
        </w:tc>
        <w:tc>
          <w:tcPr>
            <w:tcW w:w="7993" w:type="dxa"/>
            <w:gridSpan w:val="2"/>
            <w:tcBorders>
              <w:top w:val="single" w:sz="4" w:space="0" w:color="auto"/>
              <w:left w:val="single" w:sz="4" w:space="0" w:color="auto"/>
              <w:bottom w:val="single" w:sz="4" w:space="0" w:color="auto"/>
              <w:right w:val="single" w:sz="4" w:space="0" w:color="auto"/>
            </w:tcBorders>
            <w:hideMark/>
          </w:tcPr>
          <w:p w:rsidR="003571EA" w:rsidRDefault="003571EA">
            <w:pPr>
              <w:pStyle w:val="a4"/>
            </w:pPr>
            <w:r>
              <w:t>закрепление и расширение знаний по техническому обеспечению информационных технологий</w:t>
            </w:r>
          </w:p>
        </w:tc>
      </w:tr>
      <w:tr w:rsidR="003571EA" w:rsidTr="003571EA">
        <w:trPr>
          <w:cantSplit/>
        </w:trPr>
        <w:tc>
          <w:tcPr>
            <w:tcW w:w="10031" w:type="dxa"/>
            <w:gridSpan w:val="3"/>
            <w:tcBorders>
              <w:top w:val="single" w:sz="4" w:space="0" w:color="auto"/>
              <w:left w:val="single" w:sz="4" w:space="0" w:color="auto"/>
              <w:bottom w:val="single" w:sz="4" w:space="0" w:color="auto"/>
              <w:right w:val="single" w:sz="4" w:space="0" w:color="auto"/>
            </w:tcBorders>
            <w:hideMark/>
          </w:tcPr>
          <w:p w:rsidR="003571EA" w:rsidRDefault="003571EA">
            <w:pPr>
              <w:pStyle w:val="3"/>
              <w:rPr>
                <w:rFonts w:ascii="Times New Roman" w:hAnsi="Times New Roman" w:cs="Times New Roman"/>
                <w:sz w:val="24"/>
                <w:szCs w:val="24"/>
              </w:rPr>
            </w:pPr>
            <w:r>
              <w:rPr>
                <w:rFonts w:ascii="Times New Roman" w:hAnsi="Times New Roman" w:cs="Times New Roman"/>
                <w:sz w:val="24"/>
                <w:szCs w:val="24"/>
              </w:rPr>
              <w:t>Компоненты</w:t>
            </w:r>
          </w:p>
        </w:tc>
      </w:tr>
      <w:tr w:rsidR="003571EA" w:rsidTr="003571EA">
        <w:trPr>
          <w:cantSplit/>
        </w:trPr>
        <w:tc>
          <w:tcPr>
            <w:tcW w:w="2093" w:type="dxa"/>
            <w:gridSpan w:val="2"/>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jc w:val="center"/>
              <w:rPr>
                <w:rFonts w:ascii="Times New Roman" w:hAnsi="Times New Roman"/>
                <w:sz w:val="24"/>
                <w:szCs w:val="24"/>
                <w:lang w:eastAsia="en-US"/>
              </w:rPr>
            </w:pPr>
            <w:r>
              <w:rPr>
                <w:rFonts w:ascii="Times New Roman" w:hAnsi="Times New Roman"/>
                <w:sz w:val="24"/>
                <w:szCs w:val="24"/>
              </w:rPr>
              <w:t>Школьные</w:t>
            </w:r>
          </w:p>
        </w:tc>
        <w:tc>
          <w:tcPr>
            <w:tcW w:w="7938" w:type="dxa"/>
            <w:tcBorders>
              <w:top w:val="single" w:sz="4" w:space="0" w:color="auto"/>
              <w:left w:val="single" w:sz="4" w:space="0" w:color="auto"/>
              <w:bottom w:val="single" w:sz="4" w:space="0" w:color="auto"/>
              <w:right w:val="single" w:sz="4" w:space="0" w:color="auto"/>
            </w:tcBorders>
            <w:hideMark/>
          </w:tcPr>
          <w:p w:rsidR="003571EA" w:rsidRDefault="003571EA">
            <w:pPr>
              <w:spacing w:after="160" w:line="256" w:lineRule="auto"/>
              <w:rPr>
                <w:rFonts w:ascii="Times New Roman" w:hAnsi="Times New Roman"/>
                <w:sz w:val="24"/>
                <w:szCs w:val="24"/>
                <w:lang w:eastAsia="en-US"/>
              </w:rPr>
            </w:pPr>
            <w:r>
              <w:rPr>
                <w:rFonts w:ascii="Times New Roman" w:hAnsi="Times New Roman"/>
                <w:bCs/>
                <w:sz w:val="24"/>
                <w:szCs w:val="24"/>
              </w:rPr>
              <w:t>Обеспечение уровневой дифференциации и индивидуального подхода к обучению</w:t>
            </w:r>
          </w:p>
        </w:tc>
      </w:tr>
    </w:tbl>
    <w:p w:rsidR="003571EA" w:rsidRDefault="003571EA" w:rsidP="003571EA">
      <w:pPr>
        <w:spacing w:line="360" w:lineRule="auto"/>
        <w:ind w:firstLine="540"/>
        <w:jc w:val="both"/>
        <w:rPr>
          <w:rFonts w:ascii="Times New Roman" w:hAnsi="Times New Roman"/>
          <w:sz w:val="24"/>
          <w:szCs w:val="24"/>
          <w:lang w:eastAsia="en-US"/>
        </w:rPr>
      </w:pPr>
    </w:p>
    <w:p w:rsidR="003571EA" w:rsidRDefault="003571EA" w:rsidP="003571EA">
      <w:pPr>
        <w:spacing w:after="0" w:line="240" w:lineRule="auto"/>
        <w:ind w:firstLine="540"/>
        <w:jc w:val="both"/>
        <w:rPr>
          <w:rFonts w:ascii="Times New Roman" w:hAnsi="Times New Roman"/>
          <w:sz w:val="24"/>
          <w:szCs w:val="24"/>
        </w:rPr>
      </w:pPr>
    </w:p>
    <w:p w:rsidR="003571EA" w:rsidRDefault="003571EA" w:rsidP="003571EA">
      <w:pPr>
        <w:spacing w:after="0" w:line="240" w:lineRule="auto"/>
        <w:ind w:firstLine="540"/>
        <w:jc w:val="both"/>
        <w:rPr>
          <w:rFonts w:ascii="Times New Roman" w:hAnsi="Times New Roman"/>
          <w:sz w:val="24"/>
          <w:szCs w:val="24"/>
        </w:rPr>
      </w:pPr>
    </w:p>
    <w:p w:rsidR="003571EA" w:rsidRDefault="003571EA" w:rsidP="003571EA">
      <w:pPr>
        <w:spacing w:after="0" w:line="240" w:lineRule="auto"/>
        <w:ind w:firstLine="540"/>
        <w:jc w:val="both"/>
        <w:rPr>
          <w:rFonts w:ascii="Times New Roman" w:hAnsi="Times New Roman"/>
          <w:sz w:val="24"/>
          <w:szCs w:val="24"/>
        </w:rPr>
      </w:pPr>
    </w:p>
    <w:p w:rsidR="003571EA" w:rsidRDefault="003571EA" w:rsidP="003571EA">
      <w:pPr>
        <w:spacing w:after="0" w:line="240" w:lineRule="auto"/>
        <w:ind w:firstLine="540"/>
        <w:jc w:val="both"/>
        <w:rPr>
          <w:rFonts w:ascii="Times New Roman" w:hAnsi="Times New Roman"/>
          <w:sz w:val="24"/>
          <w:szCs w:val="24"/>
        </w:rPr>
      </w:pPr>
    </w:p>
    <w:p w:rsidR="003571EA" w:rsidRDefault="003571EA" w:rsidP="003571EA">
      <w:pPr>
        <w:spacing w:after="0" w:line="240" w:lineRule="auto"/>
        <w:ind w:firstLine="540"/>
        <w:jc w:val="both"/>
        <w:rPr>
          <w:rFonts w:ascii="Times New Roman" w:hAnsi="Times New Roman"/>
          <w:sz w:val="24"/>
          <w:szCs w:val="24"/>
        </w:rPr>
      </w:pPr>
      <w:proofErr w:type="gramStart"/>
      <w:r>
        <w:rPr>
          <w:rFonts w:ascii="Times New Roman" w:hAnsi="Times New Roman"/>
          <w:sz w:val="24"/>
          <w:szCs w:val="24"/>
        </w:rPr>
        <w:lastRenderedPageBreak/>
        <w:t>Учебник и компьютерный практикум в совокупности обеспечивают выполнение всех требований образовательного стандарта и примерной программы в их теоретической  и практической  составляющих:</w:t>
      </w:r>
      <w:r>
        <w:rPr>
          <w:rFonts w:ascii="Times New Roman" w:hAnsi="Times New Roman"/>
          <w:b/>
          <w:sz w:val="24"/>
          <w:szCs w:val="24"/>
        </w:rPr>
        <w:t xml:space="preserve"> </w:t>
      </w:r>
      <w:r>
        <w:rPr>
          <w:rFonts w:ascii="Times New Roman" w:hAnsi="Times New Roman"/>
          <w:sz w:val="24"/>
          <w:szCs w:val="24"/>
        </w:rPr>
        <w:t>освоение системы базовых знаний,  овладение умениями информационной деятельности,  развитие и  воспитание учащихся,  применение опыта использования ИКТ в различных сферах индивидуальной деятельности.</w:t>
      </w:r>
      <w:proofErr w:type="gramEnd"/>
    </w:p>
    <w:p w:rsidR="003571EA" w:rsidRDefault="003571EA" w:rsidP="003571EA">
      <w:pPr>
        <w:spacing w:after="0" w:line="240" w:lineRule="auto"/>
        <w:ind w:firstLine="539"/>
        <w:jc w:val="both"/>
        <w:rPr>
          <w:rFonts w:ascii="Times New Roman" w:hAnsi="Times New Roman"/>
          <w:sz w:val="24"/>
          <w:szCs w:val="24"/>
        </w:rPr>
      </w:pPr>
      <w:r>
        <w:rPr>
          <w:rFonts w:ascii="Times New Roman" w:hAnsi="Times New Roman"/>
          <w:sz w:val="24"/>
          <w:szCs w:val="24"/>
        </w:rPr>
        <w:t>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в основной школе:</w:t>
      </w:r>
    </w:p>
    <w:p w:rsidR="003571EA" w:rsidRDefault="003571EA" w:rsidP="003571EA">
      <w:pPr>
        <w:numPr>
          <w:ilvl w:val="0"/>
          <w:numId w:val="2"/>
        </w:numPr>
        <w:tabs>
          <w:tab w:val="clear" w:pos="768"/>
          <w:tab w:val="num" w:pos="900"/>
        </w:tabs>
        <w:spacing w:after="0" w:line="240" w:lineRule="auto"/>
        <w:ind w:left="900"/>
        <w:jc w:val="both"/>
        <w:rPr>
          <w:rFonts w:ascii="Times New Roman" w:hAnsi="Times New Roman"/>
          <w:sz w:val="24"/>
          <w:szCs w:val="24"/>
        </w:rPr>
      </w:pPr>
      <w:r>
        <w:rPr>
          <w:rFonts w:ascii="Times New Roman" w:hAnsi="Times New Roman"/>
          <w:i/>
          <w:iCs/>
          <w:sz w:val="24"/>
          <w:szCs w:val="24"/>
        </w:rPr>
        <w:t>Линию информация и информационных процессов</w:t>
      </w:r>
      <w:r>
        <w:rPr>
          <w:rFonts w:ascii="Times New Roman" w:hAnsi="Times New Roman"/>
          <w:sz w:val="24"/>
          <w:szCs w:val="24"/>
        </w:rPr>
        <w:t xml:space="preserve"> (определение информации, измерение информации, универсальность дискретного представления информации; процессы хранения, передачи и обработка информации  в информационных системах;  информационные основы процессов управления);</w:t>
      </w:r>
    </w:p>
    <w:p w:rsidR="003571EA" w:rsidRDefault="003571EA" w:rsidP="003571EA">
      <w:pPr>
        <w:numPr>
          <w:ilvl w:val="0"/>
          <w:numId w:val="2"/>
        </w:numPr>
        <w:tabs>
          <w:tab w:val="clear" w:pos="768"/>
          <w:tab w:val="num" w:pos="900"/>
        </w:tabs>
        <w:spacing w:after="0" w:line="240" w:lineRule="auto"/>
        <w:ind w:left="900"/>
        <w:jc w:val="both"/>
        <w:rPr>
          <w:rFonts w:ascii="Times New Roman" w:hAnsi="Times New Roman"/>
          <w:sz w:val="24"/>
          <w:szCs w:val="24"/>
        </w:rPr>
      </w:pPr>
      <w:r>
        <w:rPr>
          <w:rFonts w:ascii="Times New Roman" w:hAnsi="Times New Roman"/>
          <w:i/>
          <w:iCs/>
          <w:sz w:val="24"/>
          <w:szCs w:val="24"/>
        </w:rPr>
        <w:t>Линию моделирования и формализации</w:t>
      </w:r>
      <w:r>
        <w:rPr>
          <w:rFonts w:ascii="Times New Roman" w:hAnsi="Times New Roman"/>
          <w:sz w:val="24"/>
          <w:szCs w:val="24"/>
        </w:rPr>
        <w:t xml:space="preserve"> (моделирование как метод познания: информационное моделирование: основные типы информационных моделей;  исследование на компьютере информационных моделей из различных предметных областей).</w:t>
      </w:r>
    </w:p>
    <w:p w:rsidR="003571EA" w:rsidRDefault="003571EA" w:rsidP="003571EA">
      <w:pPr>
        <w:numPr>
          <w:ilvl w:val="0"/>
          <w:numId w:val="2"/>
        </w:numPr>
        <w:tabs>
          <w:tab w:val="clear" w:pos="768"/>
          <w:tab w:val="num" w:pos="900"/>
        </w:tabs>
        <w:spacing w:after="0" w:line="240" w:lineRule="auto"/>
        <w:ind w:left="900"/>
        <w:jc w:val="both"/>
        <w:rPr>
          <w:rFonts w:ascii="Times New Roman" w:hAnsi="Times New Roman"/>
          <w:sz w:val="24"/>
          <w:szCs w:val="24"/>
        </w:rPr>
      </w:pPr>
      <w:r>
        <w:rPr>
          <w:rFonts w:ascii="Times New Roman" w:hAnsi="Times New Roman"/>
          <w:i/>
          <w:iCs/>
          <w:sz w:val="24"/>
          <w:szCs w:val="24"/>
        </w:rPr>
        <w:t xml:space="preserve">Линию информационных технологий </w:t>
      </w:r>
      <w:r>
        <w:rPr>
          <w:rFonts w:ascii="Times New Roman" w:hAnsi="Times New Roman"/>
          <w:sz w:val="24"/>
          <w:szCs w:val="24"/>
        </w:rPr>
        <w:t xml:space="preserve">(технологии работы с текстовой и графической информацией; технологии хранения, поиска и сортировки данных; технологии обработки числовой информации с помощью электронных таблиц; </w:t>
      </w:r>
      <w:proofErr w:type="spellStart"/>
      <w:r>
        <w:rPr>
          <w:rFonts w:ascii="Times New Roman" w:hAnsi="Times New Roman"/>
          <w:sz w:val="24"/>
          <w:szCs w:val="24"/>
        </w:rPr>
        <w:t>мультимедийные</w:t>
      </w:r>
      <w:proofErr w:type="spellEnd"/>
      <w:r>
        <w:rPr>
          <w:rFonts w:ascii="Times New Roman" w:hAnsi="Times New Roman"/>
          <w:sz w:val="24"/>
          <w:szCs w:val="24"/>
        </w:rPr>
        <w:t xml:space="preserve"> технологии).</w:t>
      </w:r>
    </w:p>
    <w:p w:rsidR="003571EA" w:rsidRDefault="003571EA" w:rsidP="003571EA">
      <w:pPr>
        <w:numPr>
          <w:ilvl w:val="0"/>
          <w:numId w:val="2"/>
        </w:numPr>
        <w:tabs>
          <w:tab w:val="clear" w:pos="768"/>
          <w:tab w:val="num" w:pos="900"/>
        </w:tabs>
        <w:spacing w:after="0" w:line="240" w:lineRule="auto"/>
        <w:ind w:left="900"/>
        <w:jc w:val="both"/>
        <w:rPr>
          <w:rFonts w:ascii="Times New Roman" w:hAnsi="Times New Roman"/>
          <w:sz w:val="24"/>
          <w:szCs w:val="24"/>
        </w:rPr>
      </w:pPr>
      <w:r>
        <w:rPr>
          <w:rFonts w:ascii="Times New Roman" w:hAnsi="Times New Roman"/>
          <w:i/>
          <w:iCs/>
          <w:sz w:val="24"/>
          <w:szCs w:val="24"/>
        </w:rPr>
        <w:t>Линию компьютерных коммуникаций (</w:t>
      </w:r>
      <w:r>
        <w:rPr>
          <w:rFonts w:ascii="Times New Roman" w:hAnsi="Times New Roman"/>
          <w:sz w:val="24"/>
          <w:szCs w:val="24"/>
        </w:rPr>
        <w:t>информационные ресурсы глобальных сетей, организация и информационные услуги Интернет).</w:t>
      </w:r>
    </w:p>
    <w:p w:rsidR="003571EA" w:rsidRDefault="003571EA" w:rsidP="003571EA">
      <w:pPr>
        <w:numPr>
          <w:ilvl w:val="0"/>
          <w:numId w:val="2"/>
        </w:numPr>
        <w:tabs>
          <w:tab w:val="clear" w:pos="768"/>
          <w:tab w:val="num" w:pos="900"/>
        </w:tabs>
        <w:spacing w:after="0" w:line="240" w:lineRule="auto"/>
        <w:ind w:left="900"/>
        <w:jc w:val="both"/>
        <w:rPr>
          <w:rFonts w:ascii="Times New Roman" w:hAnsi="Times New Roman"/>
          <w:sz w:val="24"/>
          <w:szCs w:val="24"/>
        </w:rPr>
      </w:pPr>
      <w:r>
        <w:rPr>
          <w:rFonts w:ascii="Times New Roman" w:hAnsi="Times New Roman"/>
          <w:i/>
          <w:iCs/>
          <w:sz w:val="24"/>
          <w:szCs w:val="24"/>
        </w:rPr>
        <w:t xml:space="preserve">Линию социальной информатики </w:t>
      </w:r>
      <w:r>
        <w:rPr>
          <w:rFonts w:ascii="Times New Roman" w:hAnsi="Times New Roman"/>
          <w:iCs/>
          <w:sz w:val="24"/>
          <w:szCs w:val="24"/>
        </w:rPr>
        <w:t>(информационные ресурсы общества, информационная культура, информационное право, информационная безопасность)</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 xml:space="preserve">Центральными понятиями, вокруг которых выстраивается методическая система курса,  являются «информационные процессы», «информационные системы», «информационные модели», «информационные технологии». </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 xml:space="preserve">Содержание учебника инвариантно к типу  ПК и программного обеспечения. Поэтому теоретическая составляющая курса не зависит от используемых в школе моделей компьютеров, операционных систем и прикладного программного обеспечения.  </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меньшей степени такая независимость присутствует в практикуме. Практикум состоит из двух разделов. Первый раздел «Основы технологий» предназначен для повторения и закрепления навыков работы с программными средствами, изучение которых происходило в рамках базового курса основной школы. К таким программным средствам относятся операционная система и прикладные программы общего назначения (текстовый процессор, табличный процессор, программа подготовки презентаций). Задания этого раздела ориентированы на </w:t>
      </w:r>
      <w:r>
        <w:rPr>
          <w:rFonts w:ascii="Times New Roman" w:hAnsi="Times New Roman"/>
          <w:sz w:val="24"/>
          <w:szCs w:val="24"/>
          <w:lang w:val="en-US"/>
        </w:rPr>
        <w:t>Microsoft</w:t>
      </w:r>
      <w:r w:rsidRPr="003571EA">
        <w:rPr>
          <w:rFonts w:ascii="Times New Roman" w:hAnsi="Times New Roman"/>
          <w:sz w:val="24"/>
          <w:szCs w:val="24"/>
        </w:rPr>
        <w:t xml:space="preserve"> </w:t>
      </w:r>
      <w:r>
        <w:rPr>
          <w:rFonts w:ascii="Times New Roman" w:hAnsi="Times New Roman"/>
          <w:sz w:val="24"/>
          <w:szCs w:val="24"/>
          <w:lang w:val="en-US"/>
        </w:rPr>
        <w:t>Windows</w:t>
      </w:r>
      <w:r>
        <w:rPr>
          <w:rFonts w:ascii="Times New Roman" w:hAnsi="Times New Roman"/>
          <w:sz w:val="24"/>
          <w:szCs w:val="24"/>
        </w:rPr>
        <w:t xml:space="preserve"> – </w:t>
      </w:r>
      <w:r>
        <w:rPr>
          <w:rFonts w:ascii="Times New Roman" w:hAnsi="Times New Roman"/>
          <w:sz w:val="24"/>
          <w:szCs w:val="24"/>
          <w:lang w:val="en-US"/>
        </w:rPr>
        <w:t>Microsoft</w:t>
      </w:r>
      <w:r w:rsidRPr="003571EA">
        <w:rPr>
          <w:rFonts w:ascii="Times New Roman" w:hAnsi="Times New Roman"/>
          <w:sz w:val="24"/>
          <w:szCs w:val="24"/>
        </w:rPr>
        <w:t xml:space="preserve"> </w:t>
      </w:r>
      <w:r>
        <w:rPr>
          <w:rFonts w:ascii="Times New Roman" w:hAnsi="Times New Roman"/>
          <w:sz w:val="24"/>
          <w:szCs w:val="24"/>
          <w:lang w:val="en-US"/>
        </w:rPr>
        <w:t>Office</w:t>
      </w:r>
      <w:r>
        <w:rPr>
          <w:rFonts w:ascii="Times New Roman" w:hAnsi="Times New Roman"/>
          <w:sz w:val="24"/>
          <w:szCs w:val="24"/>
        </w:rPr>
        <w:t xml:space="preserve">. Однако, при использовании другой программной среды (например, на базе ОС </w:t>
      </w:r>
      <w:r>
        <w:rPr>
          <w:rFonts w:ascii="Times New Roman" w:hAnsi="Times New Roman"/>
          <w:sz w:val="24"/>
          <w:szCs w:val="24"/>
          <w:lang w:val="en-US"/>
        </w:rPr>
        <w:t>Linux</w:t>
      </w:r>
      <w:r>
        <w:rPr>
          <w:rFonts w:ascii="Times New Roman" w:hAnsi="Times New Roman"/>
          <w:sz w:val="24"/>
          <w:szCs w:val="24"/>
        </w:rPr>
        <w:t xml:space="preserve">), учитель самостоятельно может адаптировать эти задания. </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Задания из первого раздела практикума могут выполняться учениками в индивидуальном режиме и объеме.  Основная цель их выполнения – повторение и закрепление пройденного, в чем потребность у разных учеников может быть разной.  Ученикам, имеющим домашние компьютеры, эти задания могут быть предложены для домашнего выполнения.</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Второй раздел практикума содержит практические работы для обязательного выполнения в 10 классе. Из 12 работ этого раздела непосредственную ориентацию на тип ПК и </w:t>
      </w:r>
      <w:proofErr w:type="gramStart"/>
      <w:r>
        <w:rPr>
          <w:rFonts w:ascii="Times New Roman" w:hAnsi="Times New Roman"/>
          <w:sz w:val="24"/>
          <w:szCs w:val="24"/>
        </w:rPr>
        <w:t>ПО имеют</w:t>
      </w:r>
      <w:proofErr w:type="gramEnd"/>
      <w:r>
        <w:rPr>
          <w:rFonts w:ascii="Times New Roman" w:hAnsi="Times New Roman"/>
          <w:sz w:val="24"/>
          <w:szCs w:val="24"/>
        </w:rPr>
        <w:t xml:space="preserve"> лишь две работы:  «Выбор конфигурации  компьютера» и «Настройка </w:t>
      </w:r>
      <w:r>
        <w:rPr>
          <w:rFonts w:ascii="Times New Roman" w:hAnsi="Times New Roman"/>
          <w:sz w:val="24"/>
          <w:szCs w:val="24"/>
          <w:lang w:val="en-US"/>
        </w:rPr>
        <w:t>BIOS</w:t>
      </w:r>
      <w:r>
        <w:rPr>
          <w:rFonts w:ascii="Times New Roman" w:hAnsi="Times New Roman"/>
          <w:sz w:val="24"/>
          <w:szCs w:val="24"/>
        </w:rPr>
        <w:t xml:space="preserve">». </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 xml:space="preserve">В учебном плане лицея выделен один час (34 часа в год) на прохождение курса 11 класса. При увеличении учебного плана (более 68 часов) объем курса следует расширять, прежде всего, путем увеличения объема практической части. Дополнительные задания для </w:t>
      </w:r>
      <w:r>
        <w:rPr>
          <w:rFonts w:ascii="Times New Roman" w:hAnsi="Times New Roman"/>
          <w:sz w:val="24"/>
          <w:szCs w:val="24"/>
        </w:rPr>
        <w:lastRenderedPageBreak/>
        <w:t xml:space="preserve">практикума следует брать из соответствующих разделов задачника-практикума по информатике. </w:t>
      </w:r>
    </w:p>
    <w:p w:rsidR="003571EA" w:rsidRDefault="003571EA" w:rsidP="003571EA">
      <w:pPr>
        <w:spacing w:after="0" w:line="240" w:lineRule="auto"/>
        <w:ind w:firstLine="540"/>
        <w:jc w:val="both"/>
        <w:rPr>
          <w:rFonts w:ascii="Times New Roman" w:hAnsi="Times New Roman"/>
          <w:sz w:val="24"/>
          <w:szCs w:val="24"/>
        </w:rPr>
      </w:pPr>
      <w:r>
        <w:rPr>
          <w:rFonts w:ascii="Times New Roman" w:hAnsi="Times New Roman"/>
          <w:sz w:val="24"/>
          <w:szCs w:val="24"/>
        </w:rPr>
        <w:t>Согласно рекомендациям Министерства, общеобразовательный курс информатики базового уровня предлагается изучаться в классах индустриально-технологического, социально-экономического профилей и в классах универсального обучения (т.е. не имеющих определенной профильной ориентации). В связи с этим, курс рассчитан на  восприятие учащимися, как с гуманитарным, так и с «</w:t>
      </w:r>
      <w:proofErr w:type="spellStart"/>
      <w:proofErr w:type="gramStart"/>
      <w:r>
        <w:rPr>
          <w:rFonts w:ascii="Times New Roman" w:hAnsi="Times New Roman"/>
          <w:sz w:val="24"/>
          <w:szCs w:val="24"/>
        </w:rPr>
        <w:t>естественно-научным</w:t>
      </w:r>
      <w:proofErr w:type="spellEnd"/>
      <w:proofErr w:type="gramEnd"/>
      <w:r>
        <w:rPr>
          <w:rFonts w:ascii="Times New Roman" w:hAnsi="Times New Roman"/>
          <w:sz w:val="24"/>
          <w:szCs w:val="24"/>
        </w:rPr>
        <w:t xml:space="preserve">» и технологическим складом мышления. Отметим некоторые обстоятельства, повлиявшие на формирование содержания учебного курса. </w:t>
      </w:r>
    </w:p>
    <w:p w:rsidR="003571EA" w:rsidRDefault="003571EA" w:rsidP="003571EA">
      <w:pPr>
        <w:pStyle w:val="a7"/>
        <w:spacing w:after="0"/>
        <w:ind w:left="0" w:right="-2" w:firstLine="283"/>
        <w:jc w:val="both"/>
      </w:pPr>
      <w:r>
        <w:t xml:space="preserve"> В современном обществе  происходят  интеграционные процессы между гуманитарной и научно-технической сферами. Связаны они, в частности, с распространением методов компьютерного моделирования (в том числе и математического) в самых разных областях человеческой деятельности.  Причина этого явления состоит в развитии и распространении ИКТ. </w:t>
      </w:r>
      <w:proofErr w:type="gramStart"/>
      <w:r>
        <w:t>Если раньше, например,  гуманитарию для применения математического моделирования в своей области следовало понять и практически освоить ее весьма непростой аппарат (что для некоторых из них оказывалось непреодолимой проблемой), то теперь ситуация упростилась: достаточно понять постановку  задачи и суметь подключить к ее решению подходящую компьютерную программу, не вникая в сам механизм решения.</w:t>
      </w:r>
      <w:proofErr w:type="gramEnd"/>
      <w:r>
        <w:t xml:space="preserve"> Стали </w:t>
      </w:r>
      <w:proofErr w:type="gramStart"/>
      <w:r>
        <w:t>широко доступными</w:t>
      </w:r>
      <w:proofErr w:type="gramEnd"/>
      <w:r>
        <w:t xml:space="preserve"> компьютерные системы, направленные на реализацию математических методов, полезных в гуманитарных и других областях. Их интерфейс настолько удобен и стандартизирован, что не требуется больших усилий, чтобы понять, как действовать при вводе данных и как интерпретировать результаты.  Благодаря этому, применение методов компьютерного моделирования становится все более доступным и востребованным для социологов, историков, экономистов, филологов, химиков, медиков, педагогов и пр. и пр.</w:t>
      </w:r>
    </w:p>
    <w:p w:rsidR="003571EA" w:rsidRDefault="003571EA" w:rsidP="003571EA">
      <w:pPr>
        <w:pStyle w:val="a7"/>
        <w:spacing w:after="0"/>
        <w:ind w:left="0" w:right="-2" w:firstLine="283"/>
        <w:jc w:val="both"/>
      </w:pPr>
      <w:r>
        <w:rPr>
          <w:u w:val="single"/>
        </w:rPr>
        <w:t>Методические рекомендации к изучению курса</w:t>
      </w:r>
      <w:r>
        <w:t>.</w:t>
      </w:r>
    </w:p>
    <w:p w:rsidR="003571EA" w:rsidRDefault="003571EA" w:rsidP="003571EA">
      <w:pPr>
        <w:pStyle w:val="a7"/>
        <w:spacing w:after="0"/>
        <w:ind w:left="0" w:right="-2" w:firstLine="283"/>
        <w:jc w:val="both"/>
      </w:pPr>
      <w:r>
        <w:t>1. Теоретический материал курса имеет достаточно большой объем. Выделяемого учебным планом времени для его освоения (1 урок в неделю) не достаточно, если учитель будет пытаться подробно излагать все темы во время уроков.  Для разрешения этого противоречия необходимо активно использовать самостоятельную работу учащихся. По многим темам курса учителю достаточно провести краткое установочное занятие, после чего, в качестве домашнего задания  предложить  ученикам самостоятельно подробно изучить соответствующие  параграфы  учебника. В качестве контрольных материалов  следует использовать вопросы и задания, расположенные в конце каждого параграфа. Ответы на вопросы и выполнение заданий целесообразно оформлять письменно. При налич</w:t>
      </w:r>
      <w:proofErr w:type="gramStart"/>
      <w:r>
        <w:t>ии у у</w:t>
      </w:r>
      <w:proofErr w:type="gramEnd"/>
      <w:r>
        <w:t xml:space="preserve">ченика возможности работать на  домашнем компьютере, ему можно рекомендовать использовать компьютер для выполнения домашнего задания (оформлять тексты в текстовом редакторе, расчеты производить с помощью электронных таблиц). </w:t>
      </w:r>
    </w:p>
    <w:p w:rsidR="003571EA" w:rsidRDefault="003571EA" w:rsidP="003571EA">
      <w:pPr>
        <w:pStyle w:val="a7"/>
        <w:spacing w:after="0"/>
        <w:ind w:left="0" w:right="-2" w:firstLine="283"/>
        <w:jc w:val="both"/>
      </w:pPr>
      <w:r>
        <w:t xml:space="preserve">2. В некоторых практических работах распределение заданий между учениками должно носить индивидуальный характер. В ряде работ имеются задания повышенной сложности (задания со звездочками), задания творческого содержания.   Предлагать их ученикам учитель должен выборочно. Обязательные для всех задания ориентированы на репродуктивный уровень подготовки ученика. Использование заданий повышенной сложности позволяет достигать </w:t>
      </w:r>
      <w:proofErr w:type="spellStart"/>
      <w:r>
        <w:t>креативного</w:t>
      </w:r>
      <w:proofErr w:type="spellEnd"/>
      <w:r>
        <w:t xml:space="preserve">, творческого  уровня </w:t>
      </w:r>
      <w:proofErr w:type="spellStart"/>
      <w:r>
        <w:t>обученности</w:t>
      </w:r>
      <w:proofErr w:type="spellEnd"/>
      <w:r>
        <w:t>.  Выполнение практических заданий теоретического характера (измерение информации, представление информации и др.) следует осуществлять с использованием компьютера (текстового редактора, электронных таблиц, пакета презентаций). Желательно, чтобы для каждого ученика на ПК в школьном компьютерном классе, существовала индивидуальная папка, в которой собираются все выполненные им задания и, таким образом, формируется его рабочий архив.</w:t>
      </w:r>
    </w:p>
    <w:p w:rsidR="003571EA" w:rsidRDefault="003571EA" w:rsidP="003571EA">
      <w:pPr>
        <w:pStyle w:val="a7"/>
        <w:spacing w:after="0"/>
        <w:ind w:left="0" w:right="-2" w:firstLine="283"/>
        <w:jc w:val="both"/>
      </w:pPr>
      <w:r>
        <w:t xml:space="preserve">3. Обобщая сказанное выше, отметим, что в 10-11 классах методика обучения информатике, по сравнению с методикой обучения в основной школе, должна быть в </w:t>
      </w:r>
      <w:r>
        <w:lastRenderedPageBreak/>
        <w:t>большей степени ориентирована на индивидуальный подход. Учителю следует стремиться к тому, чтобы каждый ученик получил наибольший результат от обучения в меру своих возможностей и интересов. С этой целью следует использовать резерв самостоятельной работы учащихся во внеурочное время, а также (при наличии такой возможности), резерв домашнего компьютера.</w:t>
      </w:r>
    </w:p>
    <w:p w:rsidR="003571EA" w:rsidRDefault="003571EA" w:rsidP="003571EA">
      <w:pPr>
        <w:pStyle w:val="a7"/>
        <w:spacing w:after="0"/>
        <w:ind w:left="0" w:right="-2" w:firstLine="283"/>
        <w:jc w:val="both"/>
      </w:pPr>
    </w:p>
    <w:p w:rsidR="003571EA" w:rsidRDefault="003571EA" w:rsidP="003571EA">
      <w:pPr>
        <w:pStyle w:val="a7"/>
        <w:spacing w:after="0"/>
        <w:ind w:left="0" w:right="-2" w:firstLine="283"/>
        <w:jc w:val="both"/>
      </w:pPr>
    </w:p>
    <w:p w:rsidR="003571EA" w:rsidRDefault="003571EA" w:rsidP="003571EA">
      <w:pPr>
        <w:pStyle w:val="a7"/>
        <w:spacing w:after="0"/>
        <w:ind w:left="0" w:right="-2" w:firstLine="283"/>
        <w:jc w:val="both"/>
      </w:pPr>
    </w:p>
    <w:p w:rsidR="003571EA" w:rsidRPr="003571EA" w:rsidRDefault="003571EA" w:rsidP="003571EA">
      <w:pPr>
        <w:jc w:val="center"/>
        <w:rPr>
          <w:rFonts w:ascii="Times New Roman" w:hAnsi="Times New Roman" w:cs="Times New Roman"/>
          <w:b/>
          <w:sz w:val="28"/>
          <w:szCs w:val="28"/>
        </w:rPr>
      </w:pPr>
      <w:r w:rsidRPr="003571EA">
        <w:rPr>
          <w:rFonts w:ascii="Times New Roman" w:hAnsi="Times New Roman" w:cs="Times New Roman"/>
          <w:b/>
          <w:sz w:val="28"/>
          <w:szCs w:val="28"/>
        </w:rPr>
        <w:t>Список практических работ в 11 классе</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w:t>
      </w:r>
      <w:r>
        <w:rPr>
          <w:rFonts w:ascii="Times New Roman" w:hAnsi="Times New Roman"/>
          <w:sz w:val="24"/>
          <w:szCs w:val="24"/>
        </w:rPr>
        <w:t xml:space="preserve"> «Гипертекстовые структуры»</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3.2</w:t>
      </w:r>
      <w:r>
        <w:rPr>
          <w:rFonts w:ascii="Times New Roman" w:hAnsi="Times New Roman"/>
          <w:sz w:val="24"/>
          <w:szCs w:val="24"/>
        </w:rPr>
        <w:t xml:space="preserve"> «Интернет: работа с электронной почтой и телеконференциями»</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3.3</w:t>
      </w:r>
      <w:r>
        <w:rPr>
          <w:rFonts w:ascii="Times New Roman" w:hAnsi="Times New Roman"/>
          <w:sz w:val="24"/>
          <w:szCs w:val="24"/>
        </w:rPr>
        <w:t xml:space="preserve"> «Интернет: работа с браузером. Просмотр Web-страниц» (задание 1)</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3.4</w:t>
      </w:r>
      <w:r>
        <w:rPr>
          <w:rFonts w:ascii="Times New Roman" w:hAnsi="Times New Roman"/>
          <w:sz w:val="24"/>
          <w:szCs w:val="24"/>
        </w:rPr>
        <w:t xml:space="preserve"> «Интернет: сохранение загруженных </w:t>
      </w:r>
      <w:r>
        <w:rPr>
          <w:rFonts w:ascii="Times New Roman" w:hAnsi="Times New Roman"/>
          <w:sz w:val="24"/>
          <w:szCs w:val="24"/>
          <w:lang w:val="en-US"/>
        </w:rPr>
        <w:t>Web</w:t>
      </w:r>
      <w:r>
        <w:rPr>
          <w:rFonts w:ascii="Times New Roman" w:hAnsi="Times New Roman"/>
          <w:sz w:val="24"/>
          <w:szCs w:val="24"/>
        </w:rPr>
        <w:t>-страниц»</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Практическая работа № 3.5 </w:t>
      </w:r>
      <w:r>
        <w:rPr>
          <w:rFonts w:ascii="Times New Roman" w:hAnsi="Times New Roman"/>
          <w:sz w:val="24"/>
          <w:szCs w:val="24"/>
        </w:rPr>
        <w:t>«Интернет: работа с поисковыми системами»</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3.6 (1)</w:t>
      </w:r>
      <w:r>
        <w:rPr>
          <w:rFonts w:ascii="Times New Roman" w:hAnsi="Times New Roman"/>
          <w:sz w:val="24"/>
          <w:szCs w:val="24"/>
        </w:rPr>
        <w:t xml:space="preserve"> «Интернет: создание Web-сайта с помощью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Word</w:t>
      </w:r>
      <w:proofErr w:type="spellEnd"/>
      <w:r>
        <w:rPr>
          <w:rFonts w:ascii="Times New Roman" w:hAnsi="Times New Roman"/>
          <w:sz w:val="24"/>
          <w:szCs w:val="24"/>
        </w:rPr>
        <w:t>»</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Практическая работа № 3.6 (2) </w:t>
      </w:r>
      <w:r>
        <w:rPr>
          <w:rFonts w:ascii="Times New Roman" w:hAnsi="Times New Roman"/>
          <w:sz w:val="24"/>
          <w:szCs w:val="24"/>
        </w:rPr>
        <w:t>«Создание собственного сайта»</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3.8 (задание 1)</w:t>
      </w:r>
      <w:r>
        <w:rPr>
          <w:rFonts w:ascii="Times New Roman" w:hAnsi="Times New Roman"/>
          <w:sz w:val="24"/>
          <w:szCs w:val="24"/>
        </w:rPr>
        <w:t xml:space="preserve"> «Поиск информации в </w:t>
      </w:r>
      <w:proofErr w:type="spellStart"/>
      <w:r>
        <w:rPr>
          <w:rFonts w:ascii="Times New Roman" w:hAnsi="Times New Roman"/>
          <w:sz w:val="24"/>
          <w:szCs w:val="24"/>
        </w:rPr>
        <w:t>геоинформационных</w:t>
      </w:r>
      <w:proofErr w:type="spellEnd"/>
      <w:r>
        <w:rPr>
          <w:rFonts w:ascii="Times New Roman" w:hAnsi="Times New Roman"/>
          <w:sz w:val="24"/>
          <w:szCs w:val="24"/>
        </w:rPr>
        <w:t xml:space="preserve"> системах»</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3.9</w:t>
      </w:r>
      <w:r>
        <w:rPr>
          <w:rFonts w:ascii="Times New Roman" w:hAnsi="Times New Roman"/>
          <w:sz w:val="24"/>
          <w:szCs w:val="24"/>
        </w:rPr>
        <w:t xml:space="preserve"> «Знакомство с СУБД </w:t>
      </w:r>
      <w:proofErr w:type="spellStart"/>
      <w:r>
        <w:rPr>
          <w:rFonts w:ascii="Times New Roman" w:hAnsi="Times New Roman"/>
          <w:sz w:val="24"/>
          <w:szCs w:val="24"/>
        </w:rPr>
        <w:t>Mi</w:t>
      </w:r>
      <w:r>
        <w:rPr>
          <w:rFonts w:ascii="Times New Roman" w:hAnsi="Times New Roman"/>
          <w:sz w:val="24"/>
          <w:szCs w:val="24"/>
          <w:lang w:val="en-US"/>
        </w:rPr>
        <w:t>crosoft</w:t>
      </w:r>
      <w:proofErr w:type="spellEnd"/>
      <w:r w:rsidRPr="003571EA">
        <w:rPr>
          <w:rFonts w:ascii="Times New Roman" w:hAnsi="Times New Roman"/>
          <w:sz w:val="24"/>
          <w:szCs w:val="24"/>
        </w:rPr>
        <w:t xml:space="preserve"> </w:t>
      </w:r>
      <w:r>
        <w:rPr>
          <w:rFonts w:ascii="Times New Roman" w:hAnsi="Times New Roman"/>
          <w:sz w:val="24"/>
          <w:szCs w:val="24"/>
          <w:lang w:val="en-US"/>
        </w:rPr>
        <w:t>Access</w:t>
      </w:r>
      <w:r>
        <w:rPr>
          <w:rFonts w:ascii="Times New Roman" w:hAnsi="Times New Roman"/>
          <w:sz w:val="24"/>
          <w:szCs w:val="24"/>
        </w:rPr>
        <w:t>»</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Практическая работа № 3.10 </w:t>
      </w:r>
      <w:r>
        <w:rPr>
          <w:rFonts w:ascii="Times New Roman" w:hAnsi="Times New Roman"/>
          <w:sz w:val="24"/>
          <w:szCs w:val="24"/>
        </w:rPr>
        <w:t>«Создание базы данных «Приемная комиссия»</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3.11</w:t>
      </w:r>
      <w:r>
        <w:rPr>
          <w:rFonts w:ascii="Times New Roman" w:hAnsi="Times New Roman"/>
          <w:sz w:val="24"/>
          <w:szCs w:val="24"/>
        </w:rPr>
        <w:t xml:space="preserve"> «Реализация простых запросов с помощью конструктора»</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3.12</w:t>
      </w:r>
      <w:r>
        <w:rPr>
          <w:rFonts w:ascii="Times New Roman" w:hAnsi="Times New Roman"/>
          <w:sz w:val="24"/>
          <w:szCs w:val="24"/>
        </w:rPr>
        <w:t xml:space="preserve"> «Расширение базы данных «Приемная комиссия». Работа с формой»</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3.13</w:t>
      </w:r>
      <w:r>
        <w:rPr>
          <w:rFonts w:ascii="Times New Roman" w:hAnsi="Times New Roman"/>
          <w:sz w:val="24"/>
          <w:szCs w:val="24"/>
        </w:rPr>
        <w:t xml:space="preserve"> «Реализация сложных запросов к базе данных «Приемная комиссия»</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3.14</w:t>
      </w:r>
      <w:r>
        <w:rPr>
          <w:rFonts w:ascii="Times New Roman" w:hAnsi="Times New Roman"/>
          <w:sz w:val="24"/>
          <w:szCs w:val="24"/>
        </w:rPr>
        <w:t xml:space="preserve"> «Реализация запросов на удаление. Использование вычисляемых полей»</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Практическая работа № 3.15* </w:t>
      </w:r>
      <w:r>
        <w:rPr>
          <w:rFonts w:ascii="Times New Roman" w:hAnsi="Times New Roman"/>
          <w:sz w:val="24"/>
          <w:szCs w:val="24"/>
        </w:rPr>
        <w:t>«Создание отчетов»</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3.16</w:t>
      </w:r>
      <w:r>
        <w:rPr>
          <w:rFonts w:ascii="Times New Roman" w:hAnsi="Times New Roman"/>
          <w:sz w:val="24"/>
          <w:szCs w:val="24"/>
        </w:rPr>
        <w:t xml:space="preserve"> «Получение регрессионных моделей в </w:t>
      </w:r>
      <w:proofErr w:type="spellStart"/>
      <w:r>
        <w:rPr>
          <w:rFonts w:ascii="Times New Roman" w:hAnsi="Times New Roman"/>
          <w:sz w:val="24"/>
          <w:szCs w:val="24"/>
        </w:rPr>
        <w:t>Mi</w:t>
      </w:r>
      <w:r>
        <w:rPr>
          <w:rFonts w:ascii="Times New Roman" w:hAnsi="Times New Roman"/>
          <w:sz w:val="24"/>
          <w:szCs w:val="24"/>
          <w:lang w:val="en-US"/>
        </w:rPr>
        <w:t>crosoft</w:t>
      </w:r>
      <w:proofErr w:type="spellEnd"/>
      <w:r w:rsidRPr="003571EA">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 xml:space="preserve">» </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 xml:space="preserve">Практическая работа № 3.17 </w:t>
      </w:r>
      <w:r>
        <w:rPr>
          <w:rFonts w:ascii="Times New Roman" w:hAnsi="Times New Roman"/>
          <w:sz w:val="24"/>
          <w:szCs w:val="24"/>
        </w:rPr>
        <w:t xml:space="preserve">«Прогнозирование в </w:t>
      </w:r>
      <w:proofErr w:type="spellStart"/>
      <w:r>
        <w:rPr>
          <w:rFonts w:ascii="Times New Roman" w:hAnsi="Times New Roman"/>
          <w:sz w:val="24"/>
          <w:szCs w:val="24"/>
        </w:rPr>
        <w:t>Mi</w:t>
      </w:r>
      <w:r>
        <w:rPr>
          <w:rFonts w:ascii="Times New Roman" w:hAnsi="Times New Roman"/>
          <w:sz w:val="24"/>
          <w:szCs w:val="24"/>
          <w:lang w:val="en-US"/>
        </w:rPr>
        <w:t>crosoft</w:t>
      </w:r>
      <w:proofErr w:type="spellEnd"/>
      <w:r w:rsidRPr="003571EA">
        <w:rPr>
          <w:rFonts w:ascii="Times New Roman" w:hAnsi="Times New Roman"/>
          <w:sz w:val="24"/>
          <w:szCs w:val="24"/>
        </w:rPr>
        <w:t xml:space="preserve"> </w:t>
      </w:r>
      <w:r>
        <w:rPr>
          <w:rFonts w:ascii="Times New Roman" w:hAnsi="Times New Roman"/>
          <w:sz w:val="24"/>
          <w:szCs w:val="24"/>
          <w:lang w:val="en-US"/>
        </w:rPr>
        <w:t>Excel</w:t>
      </w:r>
      <w:r>
        <w:rPr>
          <w:rFonts w:ascii="Times New Roman" w:hAnsi="Times New Roman"/>
          <w:sz w:val="24"/>
          <w:szCs w:val="24"/>
        </w:rPr>
        <w:t>»</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3.18</w:t>
      </w:r>
      <w:r>
        <w:rPr>
          <w:rFonts w:ascii="Times New Roman" w:hAnsi="Times New Roman"/>
          <w:sz w:val="24"/>
          <w:szCs w:val="24"/>
        </w:rPr>
        <w:t xml:space="preserve"> «Расчет корреляционных зависимостей в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Excel</w:t>
      </w:r>
      <w:proofErr w:type="spellEnd"/>
      <w:r>
        <w:rPr>
          <w:rFonts w:ascii="Times New Roman" w:hAnsi="Times New Roman"/>
          <w:sz w:val="24"/>
          <w:szCs w:val="24"/>
        </w:rPr>
        <w:t xml:space="preserve">» </w:t>
      </w:r>
    </w:p>
    <w:p w:rsidR="003571EA" w:rsidRDefault="003571EA" w:rsidP="003571EA">
      <w:pPr>
        <w:spacing w:after="0" w:line="240" w:lineRule="auto"/>
        <w:jc w:val="both"/>
        <w:rPr>
          <w:rFonts w:ascii="Times New Roman" w:hAnsi="Times New Roman"/>
          <w:sz w:val="24"/>
          <w:szCs w:val="24"/>
        </w:rPr>
      </w:pPr>
      <w:r>
        <w:rPr>
          <w:rFonts w:ascii="Times New Roman" w:hAnsi="Times New Roman"/>
          <w:b/>
          <w:sz w:val="24"/>
          <w:szCs w:val="24"/>
        </w:rPr>
        <w:t>Практическая работа № 3.19</w:t>
      </w:r>
      <w:r>
        <w:rPr>
          <w:rFonts w:ascii="Times New Roman" w:hAnsi="Times New Roman"/>
          <w:sz w:val="24"/>
          <w:szCs w:val="24"/>
        </w:rPr>
        <w:t xml:space="preserve"> «Решение задач оптимального планирования в </w:t>
      </w:r>
      <w:proofErr w:type="spellStart"/>
      <w:r>
        <w:rPr>
          <w:rFonts w:ascii="Times New Roman" w:hAnsi="Times New Roman"/>
          <w:sz w:val="24"/>
          <w:szCs w:val="24"/>
        </w:rPr>
        <w:t>Microsoft</w:t>
      </w:r>
      <w:proofErr w:type="spellEnd"/>
      <w:r>
        <w:rPr>
          <w:rFonts w:ascii="Times New Roman" w:hAnsi="Times New Roman"/>
          <w:sz w:val="24"/>
          <w:szCs w:val="24"/>
        </w:rPr>
        <w:t xml:space="preserve"> </w:t>
      </w:r>
      <w:proofErr w:type="spellStart"/>
      <w:r>
        <w:rPr>
          <w:rFonts w:ascii="Times New Roman" w:hAnsi="Times New Roman"/>
          <w:sz w:val="24"/>
          <w:szCs w:val="24"/>
        </w:rPr>
        <w:t>Excel</w:t>
      </w:r>
      <w:proofErr w:type="spellEnd"/>
      <w:r>
        <w:rPr>
          <w:rFonts w:ascii="Times New Roman" w:hAnsi="Times New Roman"/>
          <w:sz w:val="24"/>
          <w:szCs w:val="24"/>
        </w:rPr>
        <w:t>»</w:t>
      </w:r>
    </w:p>
    <w:p w:rsidR="003571EA" w:rsidRDefault="003571EA" w:rsidP="003571EA">
      <w:pPr>
        <w:spacing w:after="0" w:line="240" w:lineRule="auto"/>
        <w:rPr>
          <w:rFonts w:ascii="Times New Roman" w:hAnsi="Times New Roman"/>
          <w:sz w:val="24"/>
          <w:szCs w:val="24"/>
        </w:rPr>
      </w:pPr>
    </w:p>
    <w:p w:rsidR="003571EA" w:rsidRDefault="003571EA" w:rsidP="003571EA">
      <w:pPr>
        <w:spacing w:after="0" w:line="240" w:lineRule="auto"/>
        <w:jc w:val="center"/>
        <w:rPr>
          <w:rFonts w:ascii="Times New Roman" w:hAnsi="Times New Roman"/>
          <w:b/>
          <w:i/>
          <w:sz w:val="24"/>
          <w:szCs w:val="24"/>
        </w:rPr>
      </w:pPr>
    </w:p>
    <w:p w:rsidR="003571EA" w:rsidRDefault="003571EA" w:rsidP="003571EA">
      <w:pPr>
        <w:spacing w:after="0" w:line="240" w:lineRule="auto"/>
        <w:rPr>
          <w:rFonts w:ascii="Times New Roman" w:hAnsi="Times New Roman"/>
          <w:sz w:val="24"/>
          <w:szCs w:val="24"/>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tabs>
          <w:tab w:val="left" w:pos="2486"/>
        </w:tabs>
        <w:spacing w:after="0" w:line="240" w:lineRule="auto"/>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b/>
          <w:bCs/>
        </w:rPr>
      </w:pPr>
      <w:r>
        <w:rPr>
          <w:rFonts w:ascii="Times New Roman" w:hAnsi="Times New Roman"/>
          <w:b/>
          <w:bCs/>
        </w:rPr>
        <w:t>ИНФОРМАЦИОННО-МЕТОДИЧЕСКОЕ ОБЕСПЕЧЕНИЕ</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
        <w:gridCol w:w="1830"/>
        <w:gridCol w:w="2961"/>
        <w:gridCol w:w="1538"/>
        <w:gridCol w:w="2110"/>
      </w:tblGrid>
      <w:tr w:rsidR="003571EA" w:rsidTr="003571EA">
        <w:tc>
          <w:tcPr>
            <w:tcW w:w="489"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
                <w:bCs/>
                <w:sz w:val="24"/>
                <w:szCs w:val="24"/>
                <w:lang w:eastAsia="en-US"/>
              </w:rPr>
            </w:pPr>
            <w:r>
              <w:rPr>
                <w:rFonts w:ascii="Times New Roman" w:hAnsi="Times New Roman"/>
                <w:b/>
                <w:bCs/>
                <w:sz w:val="24"/>
                <w:szCs w:val="24"/>
              </w:rPr>
              <w:lastRenderedPageBreak/>
              <w:t>№</w:t>
            </w:r>
          </w:p>
        </w:tc>
        <w:tc>
          <w:tcPr>
            <w:tcW w:w="1830"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АВТОР</w:t>
            </w:r>
          </w:p>
        </w:tc>
        <w:tc>
          <w:tcPr>
            <w:tcW w:w="2961"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НАЗВАНИЕ</w:t>
            </w:r>
          </w:p>
        </w:tc>
        <w:tc>
          <w:tcPr>
            <w:tcW w:w="1538"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
                <w:bCs/>
                <w:sz w:val="24"/>
                <w:szCs w:val="24"/>
                <w:lang w:eastAsia="en-US"/>
              </w:rPr>
            </w:pPr>
            <w:r>
              <w:rPr>
                <w:rFonts w:ascii="Times New Roman" w:hAnsi="Times New Roman"/>
                <w:b/>
                <w:bCs/>
                <w:sz w:val="24"/>
                <w:szCs w:val="24"/>
              </w:rPr>
              <w:t>ИЗД-ВО</w:t>
            </w:r>
          </w:p>
        </w:tc>
        <w:tc>
          <w:tcPr>
            <w:tcW w:w="2110"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
                <w:bCs/>
                <w:sz w:val="24"/>
                <w:szCs w:val="24"/>
                <w:lang w:eastAsia="en-US"/>
              </w:rPr>
            </w:pPr>
            <w:r>
              <w:rPr>
                <w:rFonts w:ascii="Times New Roman" w:hAnsi="Times New Roman"/>
                <w:b/>
                <w:bCs/>
                <w:sz w:val="24"/>
                <w:szCs w:val="24"/>
              </w:rPr>
              <w:t xml:space="preserve">Год </w:t>
            </w:r>
          </w:p>
        </w:tc>
      </w:tr>
      <w:tr w:rsidR="003571EA" w:rsidTr="003571EA">
        <w:tc>
          <w:tcPr>
            <w:tcW w:w="489"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Cs/>
                <w:sz w:val="24"/>
                <w:szCs w:val="24"/>
                <w:lang w:eastAsia="en-US"/>
              </w:rPr>
            </w:pPr>
            <w:r>
              <w:rPr>
                <w:rFonts w:ascii="Times New Roman" w:hAnsi="Times New Roman"/>
                <w:bCs/>
                <w:sz w:val="24"/>
                <w:szCs w:val="24"/>
              </w:rPr>
              <w:t>1</w:t>
            </w:r>
          </w:p>
        </w:tc>
        <w:tc>
          <w:tcPr>
            <w:tcW w:w="1830"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rPr>
                <w:rFonts w:ascii="Times New Roman" w:hAnsi="Times New Roman"/>
                <w:bCs/>
                <w:sz w:val="24"/>
                <w:szCs w:val="24"/>
                <w:lang w:eastAsia="en-US"/>
              </w:rPr>
            </w:pPr>
            <w:r>
              <w:rPr>
                <w:rFonts w:ascii="Times New Roman" w:hAnsi="Times New Roman"/>
                <w:bCs/>
                <w:sz w:val="24"/>
                <w:szCs w:val="24"/>
              </w:rPr>
              <w:t xml:space="preserve">И. Г. Семакин, Е. К. </w:t>
            </w:r>
            <w:proofErr w:type="spellStart"/>
            <w:r>
              <w:rPr>
                <w:rFonts w:ascii="Times New Roman" w:hAnsi="Times New Roman"/>
                <w:bCs/>
                <w:sz w:val="24"/>
                <w:szCs w:val="24"/>
              </w:rPr>
              <w:t>Хеннер</w:t>
            </w:r>
            <w:proofErr w:type="spellEnd"/>
            <w:r>
              <w:rPr>
                <w:rFonts w:ascii="Times New Roman" w:hAnsi="Times New Roman"/>
                <w:bCs/>
                <w:sz w:val="24"/>
                <w:szCs w:val="24"/>
              </w:rPr>
              <w:t xml:space="preserve"> </w:t>
            </w:r>
          </w:p>
        </w:tc>
        <w:tc>
          <w:tcPr>
            <w:tcW w:w="2961"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bCs/>
                <w:sz w:val="24"/>
                <w:szCs w:val="24"/>
              </w:rPr>
              <w:t>Информатика и ИКТ. Базовый уровень:  учебник для 10 – 11 классов</w:t>
            </w:r>
          </w:p>
        </w:tc>
        <w:tc>
          <w:tcPr>
            <w:tcW w:w="1538"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sz w:val="24"/>
                <w:szCs w:val="24"/>
              </w:rPr>
              <w:t>Москва: БИНОМ. Лаборатория знаний,</w:t>
            </w:r>
          </w:p>
        </w:tc>
        <w:tc>
          <w:tcPr>
            <w:tcW w:w="2110"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sz w:val="24"/>
                <w:szCs w:val="24"/>
              </w:rPr>
              <w:t>2012</w:t>
            </w:r>
          </w:p>
        </w:tc>
      </w:tr>
      <w:tr w:rsidR="003571EA" w:rsidTr="003571EA">
        <w:tc>
          <w:tcPr>
            <w:tcW w:w="489"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Cs/>
                <w:sz w:val="24"/>
                <w:szCs w:val="24"/>
                <w:lang w:eastAsia="en-US"/>
              </w:rPr>
            </w:pPr>
            <w:r>
              <w:rPr>
                <w:rFonts w:ascii="Times New Roman" w:hAnsi="Times New Roman"/>
                <w:bCs/>
                <w:sz w:val="24"/>
                <w:szCs w:val="24"/>
              </w:rPr>
              <w:t>2</w:t>
            </w:r>
          </w:p>
        </w:tc>
        <w:tc>
          <w:tcPr>
            <w:tcW w:w="1830" w:type="dxa"/>
            <w:tcBorders>
              <w:top w:val="single" w:sz="4" w:space="0" w:color="auto"/>
              <w:left w:val="single" w:sz="4" w:space="0" w:color="auto"/>
              <w:bottom w:val="single" w:sz="4" w:space="0" w:color="auto"/>
              <w:right w:val="single" w:sz="4" w:space="0" w:color="auto"/>
            </w:tcBorders>
            <w:hideMark/>
          </w:tcPr>
          <w:p w:rsidR="003571EA" w:rsidRDefault="003571EA">
            <w:pPr>
              <w:pStyle w:val="1"/>
              <w:spacing w:before="0" w:after="0" w:line="240" w:lineRule="auto"/>
              <w:rPr>
                <w:rFonts w:ascii="Times New Roman" w:hAnsi="Times New Roman" w:cs="Times New Roman"/>
                <w:b w:val="0"/>
                <w:bCs w:val="0"/>
                <w:sz w:val="24"/>
                <w:szCs w:val="24"/>
              </w:rPr>
            </w:pPr>
            <w:r>
              <w:rPr>
                <w:rFonts w:ascii="Times New Roman" w:hAnsi="Times New Roman" w:cs="Times New Roman"/>
                <w:b w:val="0"/>
                <w:bCs w:val="0"/>
                <w:sz w:val="24"/>
                <w:szCs w:val="24"/>
              </w:rPr>
              <w:t xml:space="preserve">И. Г. Семакин, Е. К. </w:t>
            </w:r>
            <w:proofErr w:type="spellStart"/>
            <w:r>
              <w:rPr>
                <w:rFonts w:ascii="Times New Roman" w:hAnsi="Times New Roman" w:cs="Times New Roman"/>
                <w:b w:val="0"/>
                <w:bCs w:val="0"/>
                <w:sz w:val="24"/>
                <w:szCs w:val="24"/>
              </w:rPr>
              <w:t>Хеннер</w:t>
            </w:r>
            <w:proofErr w:type="spellEnd"/>
            <w:r>
              <w:rPr>
                <w:rFonts w:ascii="Times New Roman" w:hAnsi="Times New Roman" w:cs="Times New Roman"/>
                <w:b w:val="0"/>
                <w:bCs w:val="0"/>
                <w:sz w:val="24"/>
                <w:szCs w:val="24"/>
              </w:rPr>
              <w:t>, Т. Ю. Шеина</w:t>
            </w:r>
          </w:p>
        </w:tc>
        <w:tc>
          <w:tcPr>
            <w:tcW w:w="2961"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bCs/>
                <w:sz w:val="24"/>
                <w:szCs w:val="24"/>
              </w:rPr>
              <w:t>Информатика и ИКТ. Базовый уровень: практикум для 10 – 11</w:t>
            </w:r>
          </w:p>
        </w:tc>
        <w:tc>
          <w:tcPr>
            <w:tcW w:w="1538"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sz w:val="24"/>
                <w:szCs w:val="24"/>
              </w:rPr>
              <w:t>Москва: БИНОМ. Лаборатория знаний</w:t>
            </w:r>
          </w:p>
        </w:tc>
        <w:tc>
          <w:tcPr>
            <w:tcW w:w="2110"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both"/>
              <w:rPr>
                <w:rFonts w:ascii="Times New Roman" w:hAnsi="Times New Roman"/>
                <w:bCs/>
                <w:sz w:val="24"/>
                <w:szCs w:val="24"/>
                <w:lang w:eastAsia="en-US"/>
              </w:rPr>
            </w:pPr>
            <w:r>
              <w:rPr>
                <w:rFonts w:ascii="Times New Roman" w:hAnsi="Times New Roman"/>
                <w:sz w:val="24"/>
                <w:szCs w:val="24"/>
              </w:rPr>
              <w:t>2012</w:t>
            </w:r>
          </w:p>
        </w:tc>
      </w:tr>
      <w:tr w:rsidR="003571EA" w:rsidTr="003571EA">
        <w:tc>
          <w:tcPr>
            <w:tcW w:w="489" w:type="dxa"/>
            <w:tcBorders>
              <w:top w:val="single" w:sz="4" w:space="0" w:color="auto"/>
              <w:left w:val="single" w:sz="4" w:space="0" w:color="auto"/>
              <w:bottom w:val="single" w:sz="4" w:space="0" w:color="auto"/>
              <w:right w:val="single" w:sz="4" w:space="0" w:color="auto"/>
            </w:tcBorders>
            <w:hideMark/>
          </w:tcPr>
          <w:p w:rsidR="003571EA" w:rsidRDefault="003571EA">
            <w:pPr>
              <w:spacing w:after="0" w:line="240" w:lineRule="auto"/>
              <w:jc w:val="center"/>
              <w:rPr>
                <w:rFonts w:ascii="Times New Roman" w:hAnsi="Times New Roman"/>
                <w:bCs/>
                <w:sz w:val="24"/>
                <w:szCs w:val="24"/>
                <w:lang w:eastAsia="en-US"/>
              </w:rPr>
            </w:pPr>
            <w:r>
              <w:rPr>
                <w:rFonts w:ascii="Times New Roman" w:hAnsi="Times New Roman"/>
                <w:bCs/>
                <w:sz w:val="24"/>
                <w:szCs w:val="24"/>
              </w:rPr>
              <w:t>3</w:t>
            </w:r>
          </w:p>
        </w:tc>
        <w:tc>
          <w:tcPr>
            <w:tcW w:w="1830" w:type="dxa"/>
            <w:tcBorders>
              <w:top w:val="single" w:sz="4" w:space="0" w:color="auto"/>
              <w:left w:val="single" w:sz="4" w:space="0" w:color="auto"/>
              <w:bottom w:val="single" w:sz="4" w:space="0" w:color="auto"/>
              <w:right w:val="single" w:sz="4" w:space="0" w:color="auto"/>
            </w:tcBorders>
            <w:hideMark/>
          </w:tcPr>
          <w:p w:rsidR="003571EA" w:rsidRDefault="003571EA">
            <w:pPr>
              <w:pStyle w:val="Default"/>
            </w:pPr>
            <w:r>
              <w:rPr>
                <w:bCs/>
              </w:rPr>
              <w:t xml:space="preserve">И. Г. Семакин, Е. К. </w:t>
            </w:r>
            <w:proofErr w:type="spellStart"/>
            <w:r>
              <w:rPr>
                <w:bCs/>
              </w:rPr>
              <w:t>Хеннер</w:t>
            </w:r>
            <w:proofErr w:type="spellEnd"/>
          </w:p>
        </w:tc>
        <w:tc>
          <w:tcPr>
            <w:tcW w:w="2961" w:type="dxa"/>
            <w:tcBorders>
              <w:top w:val="single" w:sz="4" w:space="0" w:color="auto"/>
              <w:left w:val="single" w:sz="4" w:space="0" w:color="auto"/>
              <w:bottom w:val="single" w:sz="4" w:space="0" w:color="auto"/>
              <w:right w:val="single" w:sz="4" w:space="0" w:color="auto"/>
            </w:tcBorders>
            <w:hideMark/>
          </w:tcPr>
          <w:p w:rsidR="003571EA" w:rsidRDefault="003571EA">
            <w:pPr>
              <w:pStyle w:val="Default"/>
              <w:jc w:val="center"/>
            </w:pPr>
            <w:r>
              <w:t>Информатика и ИКТ. Базовый уровень. 10-11 классы: методическое пособие/</w:t>
            </w:r>
          </w:p>
        </w:tc>
        <w:tc>
          <w:tcPr>
            <w:tcW w:w="1538" w:type="dxa"/>
            <w:tcBorders>
              <w:top w:val="single" w:sz="4" w:space="0" w:color="auto"/>
              <w:left w:val="single" w:sz="4" w:space="0" w:color="auto"/>
              <w:bottom w:val="single" w:sz="4" w:space="0" w:color="auto"/>
              <w:right w:val="single" w:sz="4" w:space="0" w:color="auto"/>
            </w:tcBorders>
            <w:hideMark/>
          </w:tcPr>
          <w:p w:rsidR="003571EA" w:rsidRDefault="003571EA">
            <w:pPr>
              <w:pStyle w:val="Default"/>
            </w:pPr>
            <w:r>
              <w:t>Москва: БИНОМ. Лаборатория знаний</w:t>
            </w:r>
          </w:p>
        </w:tc>
        <w:tc>
          <w:tcPr>
            <w:tcW w:w="2110" w:type="dxa"/>
            <w:tcBorders>
              <w:top w:val="single" w:sz="4" w:space="0" w:color="auto"/>
              <w:left w:val="single" w:sz="4" w:space="0" w:color="auto"/>
              <w:bottom w:val="single" w:sz="4" w:space="0" w:color="auto"/>
              <w:right w:val="single" w:sz="4" w:space="0" w:color="auto"/>
            </w:tcBorders>
            <w:hideMark/>
          </w:tcPr>
          <w:p w:rsidR="003571EA" w:rsidRDefault="003571EA">
            <w:pPr>
              <w:pStyle w:val="Default"/>
            </w:pPr>
            <w:r>
              <w:t>2011</w:t>
            </w:r>
          </w:p>
        </w:tc>
      </w:tr>
    </w:tbl>
    <w:p w:rsidR="003571EA" w:rsidRDefault="003571EA" w:rsidP="003571EA">
      <w:pPr>
        <w:spacing w:after="0" w:line="240" w:lineRule="auto"/>
        <w:jc w:val="center"/>
        <w:rPr>
          <w:rFonts w:ascii="Times New Roman" w:hAnsi="Times New Roman"/>
          <w:b/>
          <w:bCs/>
          <w:lang w:eastAsia="en-US"/>
        </w:rPr>
      </w:pPr>
    </w:p>
    <w:p w:rsidR="003571EA" w:rsidRDefault="003571EA" w:rsidP="003571EA">
      <w:pPr>
        <w:spacing w:after="0" w:line="240" w:lineRule="auto"/>
        <w:jc w:val="center"/>
        <w:rPr>
          <w:rFonts w:ascii="Times New Roman" w:hAnsi="Times New Roman"/>
          <w:b/>
          <w:bCs/>
        </w:rPr>
      </w:pPr>
    </w:p>
    <w:p w:rsidR="003571EA" w:rsidRDefault="003571EA" w:rsidP="003571EA">
      <w:pPr>
        <w:spacing w:after="0" w:line="240" w:lineRule="auto"/>
        <w:jc w:val="center"/>
        <w:rPr>
          <w:rFonts w:ascii="Times New Roman" w:hAnsi="Times New Roman"/>
          <w:sz w:val="24"/>
          <w:szCs w:val="24"/>
        </w:rPr>
      </w:pPr>
    </w:p>
    <w:p w:rsidR="003571EA" w:rsidRDefault="003571EA" w:rsidP="003571EA">
      <w:pPr>
        <w:spacing w:after="0" w:line="240" w:lineRule="auto"/>
        <w:jc w:val="center"/>
        <w:rPr>
          <w:rFonts w:ascii="Times New Roman" w:hAnsi="Times New Roman"/>
          <w:b/>
          <w:sz w:val="24"/>
          <w:szCs w:val="24"/>
        </w:rPr>
      </w:pPr>
      <w:r>
        <w:rPr>
          <w:rFonts w:ascii="Times New Roman" w:hAnsi="Times New Roman"/>
          <w:b/>
          <w:sz w:val="24"/>
          <w:szCs w:val="24"/>
        </w:rPr>
        <w:t>Электронные учебные пособия</w:t>
      </w:r>
    </w:p>
    <w:p w:rsidR="003571EA" w:rsidRDefault="003571EA" w:rsidP="003571EA">
      <w:pPr>
        <w:spacing w:after="0" w:line="240" w:lineRule="auto"/>
        <w:jc w:val="both"/>
        <w:rPr>
          <w:rFonts w:ascii="Times New Roman" w:hAnsi="Times New Roman"/>
          <w:b/>
          <w:sz w:val="24"/>
          <w:szCs w:val="24"/>
        </w:rPr>
      </w:pPr>
    </w:p>
    <w:p w:rsidR="003571EA" w:rsidRDefault="003571EA" w:rsidP="003571EA">
      <w:pPr>
        <w:numPr>
          <w:ilvl w:val="0"/>
          <w:numId w:val="6"/>
        </w:numPr>
        <w:spacing w:after="0" w:line="240" w:lineRule="auto"/>
        <w:jc w:val="both"/>
        <w:rPr>
          <w:rFonts w:ascii="Times New Roman" w:hAnsi="Times New Roman"/>
          <w:sz w:val="24"/>
          <w:szCs w:val="24"/>
        </w:rPr>
      </w:pPr>
      <w:hyperlink r:id="rId7" w:history="1">
        <w:r>
          <w:rPr>
            <w:rStyle w:val="a3"/>
            <w:rFonts w:ascii="Times New Roman" w:hAnsi="Times New Roman"/>
            <w:sz w:val="24"/>
            <w:szCs w:val="24"/>
          </w:rPr>
          <w:t>http://www.metodist.ru</w:t>
        </w:r>
      </w:hyperlink>
      <w:r>
        <w:rPr>
          <w:rFonts w:ascii="Times New Roman" w:hAnsi="Times New Roman"/>
          <w:sz w:val="24"/>
          <w:szCs w:val="24"/>
        </w:rPr>
        <w:t xml:space="preserve">  Лаборатория информатики МИОО</w:t>
      </w:r>
    </w:p>
    <w:p w:rsidR="003571EA" w:rsidRDefault="003571EA" w:rsidP="003571EA">
      <w:pPr>
        <w:numPr>
          <w:ilvl w:val="0"/>
          <w:numId w:val="6"/>
        </w:numPr>
        <w:spacing w:after="0" w:line="240" w:lineRule="auto"/>
        <w:jc w:val="both"/>
        <w:rPr>
          <w:rFonts w:ascii="Times New Roman" w:hAnsi="Times New Roman"/>
          <w:sz w:val="24"/>
          <w:szCs w:val="24"/>
        </w:rPr>
      </w:pPr>
      <w:hyperlink r:id="rId8" w:history="1">
        <w:r>
          <w:rPr>
            <w:rStyle w:val="a3"/>
            <w:rFonts w:ascii="Times New Roman" w:hAnsi="Times New Roman"/>
            <w:sz w:val="24"/>
            <w:szCs w:val="24"/>
          </w:rPr>
          <w:t>http://www.it-n.ru</w:t>
        </w:r>
      </w:hyperlink>
      <w:r>
        <w:rPr>
          <w:rFonts w:ascii="Times New Roman" w:hAnsi="Times New Roman"/>
          <w:sz w:val="24"/>
          <w:szCs w:val="24"/>
        </w:rPr>
        <w:t xml:space="preserve"> Сеть творческих учителей информатики</w:t>
      </w:r>
    </w:p>
    <w:p w:rsidR="003571EA" w:rsidRDefault="003571EA" w:rsidP="003571EA">
      <w:pPr>
        <w:numPr>
          <w:ilvl w:val="0"/>
          <w:numId w:val="6"/>
        </w:numPr>
        <w:spacing w:after="0" w:line="240" w:lineRule="auto"/>
        <w:jc w:val="both"/>
        <w:rPr>
          <w:rFonts w:ascii="Times New Roman" w:hAnsi="Times New Roman"/>
          <w:sz w:val="24"/>
          <w:szCs w:val="24"/>
        </w:rPr>
      </w:pPr>
      <w:hyperlink r:id="rId9" w:history="1">
        <w:r>
          <w:rPr>
            <w:rStyle w:val="a3"/>
            <w:rFonts w:ascii="Times New Roman" w:hAnsi="Times New Roman"/>
            <w:sz w:val="24"/>
            <w:szCs w:val="24"/>
          </w:rPr>
          <w:t>http://www.metod-kopilka.ru</w:t>
        </w:r>
      </w:hyperlink>
      <w:r>
        <w:rPr>
          <w:rFonts w:ascii="Times New Roman" w:hAnsi="Times New Roman"/>
          <w:sz w:val="24"/>
          <w:szCs w:val="24"/>
        </w:rPr>
        <w:t xml:space="preserve"> Методическая копилка учителя информатики</w:t>
      </w:r>
    </w:p>
    <w:p w:rsidR="003571EA" w:rsidRDefault="003571EA" w:rsidP="003571EA">
      <w:pPr>
        <w:numPr>
          <w:ilvl w:val="0"/>
          <w:numId w:val="6"/>
        </w:numPr>
        <w:spacing w:after="0" w:line="240" w:lineRule="auto"/>
        <w:jc w:val="both"/>
        <w:rPr>
          <w:rFonts w:ascii="Times New Roman" w:hAnsi="Times New Roman"/>
          <w:sz w:val="24"/>
          <w:szCs w:val="24"/>
        </w:rPr>
      </w:pPr>
      <w:hyperlink r:id="rId10" w:history="1">
        <w:r>
          <w:rPr>
            <w:rStyle w:val="a3"/>
            <w:rFonts w:ascii="Times New Roman" w:hAnsi="Times New Roman"/>
            <w:sz w:val="24"/>
            <w:szCs w:val="24"/>
            <w:lang w:val="pt-BR"/>
          </w:rPr>
          <w:t>http</w:t>
        </w:r>
        <w:r>
          <w:rPr>
            <w:rStyle w:val="a3"/>
            <w:rFonts w:ascii="Times New Roman" w:hAnsi="Times New Roman"/>
            <w:sz w:val="24"/>
            <w:szCs w:val="24"/>
          </w:rPr>
          <w:t>://</w:t>
        </w:r>
        <w:r>
          <w:rPr>
            <w:rStyle w:val="a3"/>
            <w:rFonts w:ascii="Times New Roman" w:hAnsi="Times New Roman"/>
            <w:sz w:val="24"/>
            <w:szCs w:val="24"/>
            <w:lang w:val="pt-BR"/>
          </w:rPr>
          <w:t>fcior</w:t>
        </w:r>
        <w:r>
          <w:rPr>
            <w:rStyle w:val="a3"/>
            <w:rFonts w:ascii="Times New Roman" w:hAnsi="Times New Roman"/>
            <w:sz w:val="24"/>
            <w:szCs w:val="24"/>
          </w:rPr>
          <w:t>.</w:t>
        </w:r>
        <w:r>
          <w:rPr>
            <w:rStyle w:val="a3"/>
            <w:rFonts w:ascii="Times New Roman" w:hAnsi="Times New Roman"/>
            <w:sz w:val="24"/>
            <w:szCs w:val="24"/>
            <w:lang w:val="pt-BR"/>
          </w:rPr>
          <w:t>edu</w:t>
        </w:r>
        <w:r>
          <w:rPr>
            <w:rStyle w:val="a3"/>
            <w:rFonts w:ascii="Times New Roman" w:hAnsi="Times New Roman"/>
            <w:sz w:val="24"/>
            <w:szCs w:val="24"/>
          </w:rPr>
          <w:t>.</w:t>
        </w:r>
        <w:r>
          <w:rPr>
            <w:rStyle w:val="a3"/>
            <w:rFonts w:ascii="Times New Roman" w:hAnsi="Times New Roman"/>
            <w:sz w:val="24"/>
            <w:szCs w:val="24"/>
            <w:lang w:val="pt-BR"/>
          </w:rPr>
          <w:t>ru</w:t>
        </w:r>
      </w:hyperlink>
      <w:r>
        <w:rPr>
          <w:rFonts w:ascii="Times New Roman" w:hAnsi="Times New Roman"/>
          <w:sz w:val="24"/>
          <w:szCs w:val="24"/>
        </w:rPr>
        <w:t xml:space="preserve"> </w:t>
      </w:r>
      <w:hyperlink r:id="rId11" w:history="1">
        <w:r>
          <w:rPr>
            <w:rStyle w:val="a3"/>
            <w:rFonts w:ascii="Times New Roman" w:hAnsi="Times New Roman"/>
            <w:sz w:val="24"/>
            <w:szCs w:val="24"/>
          </w:rPr>
          <w:t>http://eor.edu.ru</w:t>
        </w:r>
      </w:hyperlink>
      <w:r>
        <w:rPr>
          <w:rFonts w:ascii="Times New Roman" w:hAnsi="Times New Roman"/>
          <w:sz w:val="24"/>
          <w:szCs w:val="24"/>
        </w:rPr>
        <w:t xml:space="preserve"> Федеральный центр информационных образовательных ресурсов (ОМ</w:t>
      </w:r>
      <w:r>
        <w:rPr>
          <w:rFonts w:ascii="Times New Roman" w:hAnsi="Times New Roman"/>
          <w:sz w:val="24"/>
          <w:szCs w:val="24"/>
          <w:lang w:val="en-US"/>
        </w:rPr>
        <w:t>C</w:t>
      </w:r>
      <w:r>
        <w:rPr>
          <w:rFonts w:ascii="Times New Roman" w:hAnsi="Times New Roman"/>
          <w:sz w:val="24"/>
          <w:szCs w:val="24"/>
        </w:rPr>
        <w:t>)</w:t>
      </w:r>
    </w:p>
    <w:p w:rsidR="003571EA" w:rsidRDefault="003571EA" w:rsidP="003571EA">
      <w:pPr>
        <w:numPr>
          <w:ilvl w:val="0"/>
          <w:numId w:val="6"/>
        </w:numPr>
        <w:spacing w:after="0" w:line="240" w:lineRule="auto"/>
        <w:jc w:val="both"/>
        <w:rPr>
          <w:rFonts w:ascii="Times New Roman" w:hAnsi="Times New Roman"/>
          <w:sz w:val="24"/>
          <w:szCs w:val="24"/>
        </w:rPr>
      </w:pPr>
      <w:hyperlink r:id="rId12" w:history="1">
        <w:r>
          <w:rPr>
            <w:rStyle w:val="a3"/>
            <w:rFonts w:ascii="Times New Roman" w:hAnsi="Times New Roman"/>
            <w:sz w:val="24"/>
            <w:szCs w:val="24"/>
          </w:rPr>
          <w:t>http://pedsovet.su</w:t>
        </w:r>
      </w:hyperlink>
      <w:r>
        <w:rPr>
          <w:rFonts w:ascii="Times New Roman" w:hAnsi="Times New Roman"/>
          <w:sz w:val="24"/>
          <w:szCs w:val="24"/>
        </w:rPr>
        <w:t xml:space="preserve"> Педагогическое сообщество</w:t>
      </w:r>
    </w:p>
    <w:p w:rsidR="003571EA" w:rsidRDefault="003571EA" w:rsidP="003571EA">
      <w:pPr>
        <w:spacing w:after="0" w:line="240" w:lineRule="auto"/>
        <w:rPr>
          <w:rFonts w:ascii="Times New Roman" w:hAnsi="Times New Roman"/>
          <w:sz w:val="24"/>
          <w:szCs w:val="24"/>
        </w:rPr>
      </w:pPr>
      <w:hyperlink r:id="rId13" w:history="1">
        <w:r>
          <w:rPr>
            <w:rStyle w:val="a3"/>
            <w:rFonts w:ascii="Times New Roman" w:hAnsi="Times New Roman"/>
            <w:sz w:val="24"/>
            <w:szCs w:val="24"/>
          </w:rPr>
          <w:t>http://school-collection.edu.ru</w:t>
        </w:r>
      </w:hyperlink>
      <w:r>
        <w:rPr>
          <w:rFonts w:ascii="Times New Roman" w:hAnsi="Times New Roman"/>
          <w:sz w:val="24"/>
          <w:szCs w:val="24"/>
        </w:rPr>
        <w:t xml:space="preserve"> Единая коллекция цифровых образовательных ресурсов</w:t>
      </w:r>
    </w:p>
    <w:p w:rsidR="00000000" w:rsidRDefault="003571EA"/>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71EA" w:rsidRDefault="003571EA" w:rsidP="003571EA">
      <w:pPr>
        <w:spacing w:after="0" w:line="240" w:lineRule="auto"/>
      </w:pPr>
      <w:r>
        <w:separator/>
      </w:r>
    </w:p>
  </w:endnote>
  <w:endnote w:type="continuationSeparator" w:id="1">
    <w:p w:rsidR="003571EA" w:rsidRDefault="003571EA" w:rsidP="003571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71EA" w:rsidRDefault="003571EA" w:rsidP="003571EA">
      <w:pPr>
        <w:spacing w:after="0" w:line="240" w:lineRule="auto"/>
      </w:pPr>
      <w:r>
        <w:separator/>
      </w:r>
    </w:p>
  </w:footnote>
  <w:footnote w:type="continuationSeparator" w:id="1">
    <w:p w:rsidR="003571EA" w:rsidRDefault="003571EA" w:rsidP="003571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84D03"/>
    <w:multiLevelType w:val="hybridMultilevel"/>
    <w:tmpl w:val="BB682156"/>
    <w:lvl w:ilvl="0" w:tplc="823CC29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BB66D3"/>
    <w:multiLevelType w:val="hybridMultilevel"/>
    <w:tmpl w:val="00CE1D6A"/>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Times New Roman"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Times New Roman"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Times New Roman"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2">
    <w:nsid w:val="3DD306F1"/>
    <w:multiLevelType w:val="multilevel"/>
    <w:tmpl w:val="125A4FE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6663D30"/>
    <w:multiLevelType w:val="hybridMultilevel"/>
    <w:tmpl w:val="41385216"/>
    <w:lvl w:ilvl="0" w:tplc="60368D48">
      <w:start w:val="1"/>
      <w:numFmt w:val="decimal"/>
      <w:lvlText w:val="%1."/>
      <w:lvlJc w:val="left"/>
      <w:pPr>
        <w:tabs>
          <w:tab w:val="num" w:pos="360"/>
        </w:tabs>
        <w:ind w:left="284" w:hanging="284"/>
      </w:pPr>
      <w:rPr>
        <w:b w:val="0"/>
        <w:i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5D5B441E"/>
    <w:multiLevelType w:val="hybridMultilevel"/>
    <w:tmpl w:val="ECCAB5FC"/>
    <w:lvl w:ilvl="0" w:tplc="6714FE00">
      <w:numFmt w:val="bullet"/>
      <w:lvlText w:val="-"/>
      <w:lvlJc w:val="left"/>
      <w:pPr>
        <w:tabs>
          <w:tab w:val="num" w:pos="768"/>
        </w:tabs>
        <w:ind w:left="768" w:hanging="360"/>
      </w:pPr>
      <w:rPr>
        <w:rFonts w:ascii="Times New Roman" w:eastAsia="Times New Roman" w:hAnsi="Times New Roman" w:cs="Times New Roman" w:hint="default"/>
      </w:rPr>
    </w:lvl>
    <w:lvl w:ilvl="1" w:tplc="04190003">
      <w:start w:val="1"/>
      <w:numFmt w:val="bullet"/>
      <w:lvlText w:val="o"/>
      <w:lvlJc w:val="left"/>
      <w:pPr>
        <w:tabs>
          <w:tab w:val="num" w:pos="1488"/>
        </w:tabs>
        <w:ind w:left="1488" w:hanging="360"/>
      </w:pPr>
      <w:rPr>
        <w:rFonts w:ascii="Courier New" w:hAnsi="Courier New" w:cs="Times New Roman" w:hint="default"/>
      </w:rPr>
    </w:lvl>
    <w:lvl w:ilvl="2" w:tplc="04190005">
      <w:start w:val="1"/>
      <w:numFmt w:val="bullet"/>
      <w:lvlText w:val=""/>
      <w:lvlJc w:val="left"/>
      <w:pPr>
        <w:tabs>
          <w:tab w:val="num" w:pos="2208"/>
        </w:tabs>
        <w:ind w:left="2208" w:hanging="360"/>
      </w:pPr>
      <w:rPr>
        <w:rFonts w:ascii="Wingdings" w:hAnsi="Wingdings" w:hint="default"/>
      </w:rPr>
    </w:lvl>
    <w:lvl w:ilvl="3" w:tplc="04190001">
      <w:start w:val="1"/>
      <w:numFmt w:val="bullet"/>
      <w:lvlText w:val=""/>
      <w:lvlJc w:val="left"/>
      <w:pPr>
        <w:tabs>
          <w:tab w:val="num" w:pos="2928"/>
        </w:tabs>
        <w:ind w:left="2928" w:hanging="360"/>
      </w:pPr>
      <w:rPr>
        <w:rFonts w:ascii="Symbol" w:hAnsi="Symbol" w:hint="default"/>
      </w:rPr>
    </w:lvl>
    <w:lvl w:ilvl="4" w:tplc="04190003">
      <w:start w:val="1"/>
      <w:numFmt w:val="bullet"/>
      <w:lvlText w:val="o"/>
      <w:lvlJc w:val="left"/>
      <w:pPr>
        <w:tabs>
          <w:tab w:val="num" w:pos="3648"/>
        </w:tabs>
        <w:ind w:left="3648" w:hanging="360"/>
      </w:pPr>
      <w:rPr>
        <w:rFonts w:ascii="Courier New" w:hAnsi="Courier New" w:cs="Times New Roman" w:hint="default"/>
      </w:rPr>
    </w:lvl>
    <w:lvl w:ilvl="5" w:tplc="04190005">
      <w:start w:val="1"/>
      <w:numFmt w:val="bullet"/>
      <w:lvlText w:val=""/>
      <w:lvlJc w:val="left"/>
      <w:pPr>
        <w:tabs>
          <w:tab w:val="num" w:pos="4368"/>
        </w:tabs>
        <w:ind w:left="4368" w:hanging="360"/>
      </w:pPr>
      <w:rPr>
        <w:rFonts w:ascii="Wingdings" w:hAnsi="Wingdings" w:hint="default"/>
      </w:rPr>
    </w:lvl>
    <w:lvl w:ilvl="6" w:tplc="04190001">
      <w:start w:val="1"/>
      <w:numFmt w:val="bullet"/>
      <w:lvlText w:val=""/>
      <w:lvlJc w:val="left"/>
      <w:pPr>
        <w:tabs>
          <w:tab w:val="num" w:pos="5088"/>
        </w:tabs>
        <w:ind w:left="5088" w:hanging="360"/>
      </w:pPr>
      <w:rPr>
        <w:rFonts w:ascii="Symbol" w:hAnsi="Symbol" w:hint="default"/>
      </w:rPr>
    </w:lvl>
    <w:lvl w:ilvl="7" w:tplc="04190003">
      <w:start w:val="1"/>
      <w:numFmt w:val="bullet"/>
      <w:lvlText w:val="o"/>
      <w:lvlJc w:val="left"/>
      <w:pPr>
        <w:tabs>
          <w:tab w:val="num" w:pos="5808"/>
        </w:tabs>
        <w:ind w:left="5808" w:hanging="360"/>
      </w:pPr>
      <w:rPr>
        <w:rFonts w:ascii="Courier New" w:hAnsi="Courier New" w:cs="Times New Roman" w:hint="default"/>
      </w:rPr>
    </w:lvl>
    <w:lvl w:ilvl="8" w:tplc="04190005">
      <w:start w:val="1"/>
      <w:numFmt w:val="bullet"/>
      <w:lvlText w:val=""/>
      <w:lvlJc w:val="left"/>
      <w:pPr>
        <w:tabs>
          <w:tab w:val="num" w:pos="6528"/>
        </w:tabs>
        <w:ind w:left="6528" w:hanging="360"/>
      </w:pPr>
      <w:rPr>
        <w:rFonts w:ascii="Wingdings" w:hAnsi="Wingdings" w:hint="default"/>
      </w:rPr>
    </w:lvl>
  </w:abstractNum>
  <w:abstractNum w:abstractNumId="5">
    <w:nsid w:val="6ED76E58"/>
    <w:multiLevelType w:val="multilevel"/>
    <w:tmpl w:val="C762A02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useFELayout/>
  </w:compat>
  <w:rsids>
    <w:rsidRoot w:val="003571EA"/>
    <w:rsid w:val="003571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571EA"/>
    <w:pPr>
      <w:keepNext/>
      <w:spacing w:before="240" w:after="60" w:line="256" w:lineRule="auto"/>
      <w:outlineLvl w:val="0"/>
    </w:pPr>
    <w:rPr>
      <w:rFonts w:ascii="Arial" w:eastAsia="Calibri" w:hAnsi="Arial" w:cs="Arial"/>
      <w:b/>
      <w:bCs/>
      <w:kern w:val="32"/>
      <w:sz w:val="32"/>
      <w:szCs w:val="32"/>
      <w:lang w:eastAsia="en-US"/>
    </w:rPr>
  </w:style>
  <w:style w:type="paragraph" w:styleId="2">
    <w:name w:val="heading 2"/>
    <w:basedOn w:val="a"/>
    <w:next w:val="a"/>
    <w:link w:val="20"/>
    <w:semiHidden/>
    <w:unhideWhenUsed/>
    <w:qFormat/>
    <w:rsid w:val="003571EA"/>
    <w:pPr>
      <w:keepNext/>
      <w:spacing w:before="240" w:after="60" w:line="256" w:lineRule="auto"/>
      <w:outlineLvl w:val="1"/>
    </w:pPr>
    <w:rPr>
      <w:rFonts w:ascii="Arial" w:eastAsia="Calibri" w:hAnsi="Arial" w:cs="Arial"/>
      <w:b/>
      <w:bCs/>
      <w:i/>
      <w:iCs/>
      <w:sz w:val="28"/>
      <w:szCs w:val="28"/>
      <w:lang w:eastAsia="en-US"/>
    </w:rPr>
  </w:style>
  <w:style w:type="paragraph" w:styleId="3">
    <w:name w:val="heading 3"/>
    <w:basedOn w:val="a"/>
    <w:next w:val="a"/>
    <w:link w:val="30"/>
    <w:unhideWhenUsed/>
    <w:qFormat/>
    <w:rsid w:val="003571EA"/>
    <w:pPr>
      <w:keepNext/>
      <w:spacing w:before="240" w:after="60" w:line="240" w:lineRule="auto"/>
      <w:outlineLvl w:val="2"/>
    </w:pPr>
    <w:rPr>
      <w:rFonts w:ascii="Arial" w:eastAsia="Times New Roman" w:hAnsi="Arial" w:cs="Arial"/>
      <w:b/>
      <w:bCs/>
      <w:sz w:val="26"/>
      <w:szCs w:val="26"/>
    </w:rPr>
  </w:style>
  <w:style w:type="paragraph" w:styleId="5">
    <w:name w:val="heading 5"/>
    <w:basedOn w:val="a"/>
    <w:next w:val="a"/>
    <w:link w:val="50"/>
    <w:unhideWhenUsed/>
    <w:qFormat/>
    <w:rsid w:val="003571EA"/>
    <w:pPr>
      <w:spacing w:before="240" w:after="60" w:line="256" w:lineRule="auto"/>
      <w:outlineLvl w:val="4"/>
    </w:pPr>
    <w:rPr>
      <w:rFonts w:ascii="Calibri" w:eastAsia="Calibri" w:hAnsi="Calibri" w:cs="Times New Roman"/>
      <w:b/>
      <w:bCs/>
      <w:i/>
      <w:iCs/>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571EA"/>
    <w:rPr>
      <w:rFonts w:ascii="Arial" w:eastAsia="Calibri" w:hAnsi="Arial" w:cs="Arial"/>
      <w:b/>
      <w:bCs/>
      <w:kern w:val="32"/>
      <w:sz w:val="32"/>
      <w:szCs w:val="32"/>
      <w:lang w:eastAsia="en-US"/>
    </w:rPr>
  </w:style>
  <w:style w:type="character" w:customStyle="1" w:styleId="20">
    <w:name w:val="Заголовок 2 Знак"/>
    <w:basedOn w:val="a0"/>
    <w:link w:val="2"/>
    <w:semiHidden/>
    <w:rsid w:val="003571EA"/>
    <w:rPr>
      <w:rFonts w:ascii="Arial" w:eastAsia="Calibri" w:hAnsi="Arial" w:cs="Arial"/>
      <w:b/>
      <w:bCs/>
      <w:i/>
      <w:iCs/>
      <w:sz w:val="28"/>
      <w:szCs w:val="28"/>
      <w:lang w:eastAsia="en-US"/>
    </w:rPr>
  </w:style>
  <w:style w:type="character" w:customStyle="1" w:styleId="30">
    <w:name w:val="Заголовок 3 Знак"/>
    <w:basedOn w:val="a0"/>
    <w:link w:val="3"/>
    <w:rsid w:val="003571EA"/>
    <w:rPr>
      <w:rFonts w:ascii="Arial" w:eastAsia="Times New Roman" w:hAnsi="Arial" w:cs="Arial"/>
      <w:b/>
      <w:bCs/>
      <w:sz w:val="26"/>
      <w:szCs w:val="26"/>
    </w:rPr>
  </w:style>
  <w:style w:type="character" w:customStyle="1" w:styleId="50">
    <w:name w:val="Заголовок 5 Знак"/>
    <w:basedOn w:val="a0"/>
    <w:link w:val="5"/>
    <w:rsid w:val="003571EA"/>
    <w:rPr>
      <w:rFonts w:ascii="Calibri" w:eastAsia="Calibri" w:hAnsi="Calibri" w:cs="Times New Roman"/>
      <w:b/>
      <w:bCs/>
      <w:i/>
      <w:iCs/>
      <w:sz w:val="26"/>
      <w:szCs w:val="26"/>
      <w:lang w:eastAsia="en-US"/>
    </w:rPr>
  </w:style>
  <w:style w:type="character" w:styleId="a3">
    <w:name w:val="Hyperlink"/>
    <w:basedOn w:val="a0"/>
    <w:semiHidden/>
    <w:unhideWhenUsed/>
    <w:rsid w:val="003571EA"/>
    <w:rPr>
      <w:color w:val="0000FF"/>
      <w:u w:val="single"/>
    </w:rPr>
  </w:style>
  <w:style w:type="paragraph" w:styleId="a4">
    <w:name w:val="Normal (Web)"/>
    <w:basedOn w:val="a"/>
    <w:unhideWhenUsed/>
    <w:rsid w:val="003571E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ody Text"/>
    <w:basedOn w:val="a"/>
    <w:link w:val="a6"/>
    <w:unhideWhenUsed/>
    <w:rsid w:val="003571EA"/>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5"/>
    <w:rsid w:val="003571EA"/>
    <w:rPr>
      <w:rFonts w:ascii="Times New Roman" w:eastAsia="Times New Roman" w:hAnsi="Times New Roman" w:cs="Times New Roman"/>
      <w:sz w:val="24"/>
      <w:szCs w:val="24"/>
    </w:rPr>
  </w:style>
  <w:style w:type="paragraph" w:styleId="a7">
    <w:name w:val="Body Text Indent"/>
    <w:basedOn w:val="a"/>
    <w:link w:val="a8"/>
    <w:semiHidden/>
    <w:unhideWhenUsed/>
    <w:rsid w:val="003571EA"/>
    <w:pPr>
      <w:spacing w:after="120" w:line="240" w:lineRule="auto"/>
      <w:ind w:left="283"/>
    </w:pPr>
    <w:rPr>
      <w:rFonts w:ascii="Times New Roman" w:eastAsia="Times New Roman" w:hAnsi="Times New Roman" w:cs="Times New Roman"/>
      <w:sz w:val="24"/>
      <w:szCs w:val="24"/>
    </w:rPr>
  </w:style>
  <w:style w:type="character" w:customStyle="1" w:styleId="a8">
    <w:name w:val="Основной текст с отступом Знак"/>
    <w:basedOn w:val="a0"/>
    <w:link w:val="a7"/>
    <w:semiHidden/>
    <w:rsid w:val="003571EA"/>
    <w:rPr>
      <w:rFonts w:ascii="Times New Roman" w:eastAsia="Times New Roman" w:hAnsi="Times New Roman" w:cs="Times New Roman"/>
      <w:sz w:val="24"/>
      <w:szCs w:val="24"/>
    </w:rPr>
  </w:style>
  <w:style w:type="paragraph" w:styleId="a9">
    <w:name w:val="List Paragraph"/>
    <w:basedOn w:val="a"/>
    <w:qFormat/>
    <w:rsid w:val="003571EA"/>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571E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a">
    <w:name w:val="header"/>
    <w:basedOn w:val="a"/>
    <w:link w:val="ab"/>
    <w:uiPriority w:val="99"/>
    <w:semiHidden/>
    <w:unhideWhenUsed/>
    <w:rsid w:val="003571E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571EA"/>
  </w:style>
  <w:style w:type="paragraph" w:styleId="ac">
    <w:name w:val="footer"/>
    <w:basedOn w:val="a"/>
    <w:link w:val="ad"/>
    <w:uiPriority w:val="99"/>
    <w:semiHidden/>
    <w:unhideWhenUsed/>
    <w:rsid w:val="003571EA"/>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571EA"/>
  </w:style>
</w:styles>
</file>

<file path=word/webSettings.xml><?xml version="1.0" encoding="utf-8"?>
<w:webSettings xmlns:r="http://schemas.openxmlformats.org/officeDocument/2006/relationships" xmlns:w="http://schemas.openxmlformats.org/wordprocessingml/2006/main">
  <w:divs>
    <w:div w:id="4771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n.ru/" TargetMode="External"/><Relationship Id="rId13" Type="http://schemas.openxmlformats.org/officeDocument/2006/relationships/hyperlink" Target="http://school-collection.edu.ru/" TargetMode="External"/><Relationship Id="rId3" Type="http://schemas.openxmlformats.org/officeDocument/2006/relationships/settings" Target="settings.xml"/><Relationship Id="rId7" Type="http://schemas.openxmlformats.org/officeDocument/2006/relationships/hyperlink" Target="http://www.metodist.ru/" TargetMode="External"/><Relationship Id="rId12" Type="http://schemas.openxmlformats.org/officeDocument/2006/relationships/hyperlink" Target="http://pedsovet.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or.edu.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fcior.edu.ru/" TargetMode="External"/><Relationship Id="rId4" Type="http://schemas.openxmlformats.org/officeDocument/2006/relationships/webSettings" Target="webSettings.xml"/><Relationship Id="rId9" Type="http://schemas.openxmlformats.org/officeDocument/2006/relationships/hyperlink" Target="http://www.metod-kopilka.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2089</Words>
  <Characters>11908</Characters>
  <Application>Microsoft Office Word</Application>
  <DocSecurity>0</DocSecurity>
  <Lines>99</Lines>
  <Paragraphs>27</Paragraphs>
  <ScaleCrop>false</ScaleCrop>
  <Company>Microsoft</Company>
  <LinksUpToDate>false</LinksUpToDate>
  <CharactersWithSpaces>13970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2017-10-02T17:35:00Z</dcterms:created>
  <dcterms:modified xsi:type="dcterms:W3CDTF">2017-10-02T17:42:00Z</dcterms:modified>
</cp:coreProperties>
</file>